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3E253" w14:textId="77777777" w:rsidR="003E0BCB" w:rsidRPr="000317EC" w:rsidRDefault="003E0BCB" w:rsidP="00187E2D">
      <w:pPr>
        <w:jc w:val="both"/>
        <w:rPr>
          <w:noProof/>
          <w:sz w:val="24"/>
          <w:szCs w:val="24"/>
          <w:lang w:eastAsia="fr-FR"/>
        </w:rPr>
      </w:pPr>
    </w:p>
    <w:p w14:paraId="5A4E4592" w14:textId="77777777" w:rsidR="00662ABF" w:rsidRPr="000317EC" w:rsidRDefault="00662ABF" w:rsidP="00187E2D">
      <w:pPr>
        <w:jc w:val="both"/>
        <w:rPr>
          <w:noProof/>
          <w:sz w:val="24"/>
          <w:szCs w:val="24"/>
          <w:lang w:eastAsia="fr-FR"/>
        </w:rPr>
      </w:pPr>
    </w:p>
    <w:p w14:paraId="07CFCD75" w14:textId="77777777" w:rsidR="00662ABF" w:rsidRPr="000317EC" w:rsidRDefault="00662ABF" w:rsidP="00187E2D">
      <w:pPr>
        <w:jc w:val="both"/>
        <w:rPr>
          <w:noProof/>
          <w:sz w:val="24"/>
          <w:szCs w:val="24"/>
          <w:lang w:eastAsia="fr-FR"/>
        </w:rPr>
      </w:pPr>
    </w:p>
    <w:p w14:paraId="4A09A5B2" w14:textId="77777777" w:rsidR="00662ABF" w:rsidRPr="000317EC" w:rsidRDefault="00662ABF" w:rsidP="00187E2D">
      <w:pPr>
        <w:jc w:val="both"/>
        <w:rPr>
          <w:noProof/>
          <w:sz w:val="24"/>
          <w:szCs w:val="24"/>
          <w:lang w:eastAsia="fr-FR"/>
        </w:rPr>
      </w:pPr>
    </w:p>
    <w:p w14:paraId="03A3EE5B" w14:textId="77777777" w:rsidR="00662ABF" w:rsidRPr="000317EC" w:rsidRDefault="00662ABF" w:rsidP="00187E2D">
      <w:pPr>
        <w:jc w:val="both"/>
        <w:rPr>
          <w:noProof/>
          <w:sz w:val="24"/>
          <w:szCs w:val="24"/>
          <w:lang w:eastAsia="fr-FR"/>
        </w:rPr>
      </w:pPr>
    </w:p>
    <w:p w14:paraId="53AC431D" w14:textId="77777777" w:rsidR="00F946D0" w:rsidRDefault="00F946D0" w:rsidP="00187E2D">
      <w:pPr>
        <w:jc w:val="center"/>
        <w:rPr>
          <w:b/>
          <w:noProof/>
          <w:color w:val="425563"/>
          <w:sz w:val="32"/>
          <w:szCs w:val="32"/>
          <w:lang w:eastAsia="fr-FR"/>
        </w:rPr>
      </w:pPr>
    </w:p>
    <w:p w14:paraId="73BC45F8" w14:textId="5C7A1CB5" w:rsidR="00CA3F72" w:rsidRPr="0071361E" w:rsidRDefault="000317EC" w:rsidP="00187E2D">
      <w:pPr>
        <w:jc w:val="center"/>
        <w:rPr>
          <w:b/>
          <w:noProof/>
          <w:color w:val="425563"/>
          <w:sz w:val="32"/>
          <w:szCs w:val="32"/>
          <w:lang w:eastAsia="fr-FR"/>
        </w:rPr>
      </w:pPr>
      <w:r w:rsidRPr="0071361E">
        <w:rPr>
          <w:b/>
          <w:noProof/>
          <w:color w:val="425563"/>
          <w:sz w:val="32"/>
          <w:szCs w:val="32"/>
          <w:lang w:eastAsia="fr-FR"/>
        </w:rPr>
        <w:t>La Communauté de communes des Vallées du Haut-Anjou</w:t>
      </w:r>
    </w:p>
    <w:p w14:paraId="45B876B8" w14:textId="2267F284" w:rsidR="00CA3F72" w:rsidRDefault="00CA3F72" w:rsidP="00187E2D">
      <w:pPr>
        <w:jc w:val="both"/>
        <w:rPr>
          <w:b/>
          <w:noProof/>
          <w:color w:val="425563"/>
          <w:sz w:val="24"/>
          <w:szCs w:val="24"/>
          <w:lang w:eastAsia="fr-FR"/>
        </w:rPr>
      </w:pPr>
    </w:p>
    <w:p w14:paraId="453D8DA7" w14:textId="77777777" w:rsidR="00293867" w:rsidRPr="00293867" w:rsidRDefault="00293867" w:rsidP="00293867">
      <w:pPr>
        <w:jc w:val="both"/>
        <w:rPr>
          <w:i/>
          <w:noProof/>
          <w:color w:val="425563"/>
          <w:sz w:val="24"/>
          <w:szCs w:val="24"/>
          <w:lang w:eastAsia="fr-FR"/>
        </w:rPr>
      </w:pPr>
      <w:r w:rsidRPr="00293867">
        <w:rPr>
          <w:i/>
          <w:noProof/>
          <w:color w:val="425563"/>
          <w:sz w:val="24"/>
          <w:szCs w:val="24"/>
          <w:lang w:eastAsia="fr-FR"/>
        </w:rPr>
        <w:t xml:space="preserve">Un établissement public de coopération intercommunale regroupant 16 communes (soit près de 40.000 habitants), situé à proximité d’Angers (Maine-et-Loire), employant plus de 270 collaborateurs. </w:t>
      </w:r>
    </w:p>
    <w:p w14:paraId="65702A24" w14:textId="77777777" w:rsidR="00293867" w:rsidRPr="00293867" w:rsidRDefault="00293867" w:rsidP="00293867">
      <w:pPr>
        <w:jc w:val="both"/>
        <w:rPr>
          <w:i/>
          <w:noProof/>
          <w:color w:val="425563"/>
          <w:sz w:val="24"/>
          <w:szCs w:val="24"/>
          <w:lang w:eastAsia="fr-FR"/>
        </w:rPr>
      </w:pPr>
      <w:r w:rsidRPr="00293867">
        <w:rPr>
          <w:i/>
          <w:noProof/>
          <w:color w:val="425563"/>
          <w:sz w:val="24"/>
          <w:szCs w:val="24"/>
          <w:lang w:eastAsia="fr-FR"/>
        </w:rPr>
        <w:t>Un territoire attractif, offrant un cadre et une qualité de vie appréciés par sa population, la plus jeune du département.</w:t>
      </w:r>
    </w:p>
    <w:p w14:paraId="1B0D8531" w14:textId="77777777" w:rsidR="00293867" w:rsidRPr="00293867" w:rsidRDefault="00293867" w:rsidP="00293867">
      <w:pPr>
        <w:jc w:val="both"/>
        <w:rPr>
          <w:i/>
          <w:noProof/>
          <w:color w:val="425563"/>
          <w:sz w:val="24"/>
          <w:szCs w:val="24"/>
          <w:lang w:eastAsia="fr-FR"/>
        </w:rPr>
      </w:pPr>
      <w:r w:rsidRPr="00293867">
        <w:rPr>
          <w:i/>
          <w:noProof/>
          <w:color w:val="425563"/>
          <w:sz w:val="24"/>
          <w:szCs w:val="24"/>
          <w:lang w:eastAsia="fr-FR"/>
        </w:rPr>
        <w:t xml:space="preserve">Un territoire </w:t>
      </w:r>
      <w:r w:rsidRPr="00293867">
        <w:rPr>
          <w:rFonts w:cs="Avenir-Book"/>
          <w:i/>
          <w:color w:val="425563"/>
          <w:sz w:val="24"/>
          <w:szCs w:val="24"/>
        </w:rPr>
        <w:t>ouvert, d’expérimentation et d’innovation, bénéficiant de forts liens avec la métropole d’Angers, pivot entre la vie métropolitaine et la ruralité.</w:t>
      </w:r>
      <w:r w:rsidRPr="00293867">
        <w:rPr>
          <w:i/>
          <w:noProof/>
          <w:color w:val="425563"/>
          <w:sz w:val="24"/>
          <w:szCs w:val="24"/>
          <w:lang w:eastAsia="fr-FR"/>
        </w:rPr>
        <w:t xml:space="preserve">  </w:t>
      </w:r>
    </w:p>
    <w:p w14:paraId="70BB61AB" w14:textId="77777777" w:rsidR="00293867" w:rsidRPr="00293867" w:rsidRDefault="00293867" w:rsidP="00293867">
      <w:pPr>
        <w:jc w:val="both"/>
        <w:rPr>
          <w:rFonts w:cstheme="minorHAnsi"/>
          <w:i/>
          <w:color w:val="425563"/>
          <w:sz w:val="24"/>
          <w:szCs w:val="24"/>
        </w:rPr>
      </w:pPr>
      <w:r w:rsidRPr="00293867">
        <w:rPr>
          <w:i/>
          <w:noProof/>
          <w:color w:val="425563"/>
          <w:sz w:val="24"/>
          <w:szCs w:val="24"/>
          <w:lang w:eastAsia="fr-FR"/>
        </w:rPr>
        <w:t xml:space="preserve">Un projet de territoire ambitieux, structuré et cohérent, élaboré avec l’ensemble des </w:t>
      </w:r>
      <w:r w:rsidRPr="00293867">
        <w:rPr>
          <w:rFonts w:cstheme="minorHAnsi"/>
          <w:i/>
          <w:color w:val="425563"/>
          <w:sz w:val="24"/>
          <w:szCs w:val="24"/>
        </w:rPr>
        <w:t>acteurs institutionnels et des forces vives.</w:t>
      </w:r>
    </w:p>
    <w:p w14:paraId="5F9ED827" w14:textId="77777777" w:rsidR="00293867" w:rsidRPr="00293867" w:rsidRDefault="00293867" w:rsidP="00293867">
      <w:pPr>
        <w:jc w:val="both"/>
        <w:rPr>
          <w:rFonts w:cstheme="minorHAnsi"/>
          <w:i/>
          <w:color w:val="425563"/>
          <w:sz w:val="24"/>
          <w:szCs w:val="24"/>
        </w:rPr>
      </w:pPr>
      <w:r w:rsidRPr="00293867">
        <w:rPr>
          <w:rFonts w:cstheme="minorHAnsi"/>
          <w:i/>
          <w:color w:val="425563"/>
          <w:sz w:val="24"/>
          <w:szCs w:val="24"/>
        </w:rPr>
        <w:t>Une Communauté de communes labellisée depuis février 2019 « LUCIE 26000 », devenant ainsi la première collectivité détentrice de ce label et, de facto, l’un des territoires pilotes des démarches RSO territoriales en France.</w:t>
      </w:r>
    </w:p>
    <w:p w14:paraId="39EECF54" w14:textId="4505A2DD" w:rsidR="00293867" w:rsidRDefault="00293867" w:rsidP="00293867">
      <w:pPr>
        <w:jc w:val="both"/>
        <w:rPr>
          <w:noProof/>
          <w:sz w:val="24"/>
          <w:szCs w:val="24"/>
          <w:lang w:eastAsia="fr-FR"/>
        </w:rPr>
      </w:pPr>
    </w:p>
    <w:p w14:paraId="0FBE12EB" w14:textId="5D9F5B45" w:rsidR="0071361E" w:rsidRDefault="00293867" w:rsidP="00093814">
      <w:pPr>
        <w:jc w:val="center"/>
        <w:rPr>
          <w:noProof/>
          <w:sz w:val="24"/>
          <w:szCs w:val="24"/>
          <w:lang w:eastAsia="fr-FR"/>
        </w:rPr>
      </w:pPr>
      <w:r w:rsidRPr="00293867">
        <w:rPr>
          <w:noProof/>
          <w:sz w:val="24"/>
          <w:szCs w:val="24"/>
          <w:lang w:eastAsia="fr-FR"/>
        </w:rPr>
        <w:t xml:space="preserve">Recrute par voie de mutation, détachement, inscription sur liste d’aptitude ou par voie contractuelle </w:t>
      </w:r>
    </w:p>
    <w:p w14:paraId="16917D65" w14:textId="77777777" w:rsidR="00585E3E" w:rsidRDefault="00585E3E" w:rsidP="00187E2D">
      <w:pPr>
        <w:jc w:val="both"/>
        <w:rPr>
          <w:noProof/>
          <w:sz w:val="24"/>
          <w:szCs w:val="24"/>
          <w:lang w:eastAsia="fr-FR"/>
        </w:rPr>
      </w:pPr>
    </w:p>
    <w:p w14:paraId="355BE011" w14:textId="4B3C9E4C" w:rsidR="0071361E" w:rsidRDefault="009863B9" w:rsidP="00187E2D">
      <w:pPr>
        <w:jc w:val="center"/>
        <w:rPr>
          <w:b/>
          <w:noProof/>
          <w:color w:val="425563"/>
          <w:sz w:val="32"/>
          <w:szCs w:val="32"/>
          <w:lang w:eastAsia="fr-FR"/>
        </w:rPr>
      </w:pPr>
      <w:r>
        <w:rPr>
          <w:b/>
          <w:noProof/>
          <w:color w:val="425563"/>
          <w:sz w:val="32"/>
          <w:szCs w:val="32"/>
          <w:lang w:eastAsia="fr-FR"/>
        </w:rPr>
        <w:t xml:space="preserve">Un </w:t>
      </w:r>
      <w:r w:rsidR="00BE14FB">
        <w:rPr>
          <w:b/>
          <w:noProof/>
          <w:color w:val="425563"/>
          <w:sz w:val="32"/>
          <w:szCs w:val="32"/>
          <w:lang w:eastAsia="fr-FR"/>
        </w:rPr>
        <w:t>adjoint au d</w:t>
      </w:r>
      <w:r w:rsidR="00840D56">
        <w:rPr>
          <w:b/>
          <w:noProof/>
          <w:color w:val="425563"/>
          <w:sz w:val="32"/>
          <w:szCs w:val="32"/>
          <w:lang w:eastAsia="fr-FR"/>
        </w:rPr>
        <w:t>irecteur</w:t>
      </w:r>
      <w:r w:rsidR="00D14370">
        <w:rPr>
          <w:b/>
          <w:noProof/>
          <w:color w:val="425563"/>
          <w:sz w:val="32"/>
          <w:szCs w:val="32"/>
          <w:lang w:eastAsia="fr-FR"/>
        </w:rPr>
        <w:t xml:space="preserve"> des ressources humaines</w:t>
      </w:r>
      <w:r w:rsidR="008A6C05">
        <w:rPr>
          <w:b/>
          <w:noProof/>
          <w:color w:val="425563"/>
          <w:sz w:val="32"/>
          <w:szCs w:val="32"/>
          <w:lang w:eastAsia="fr-FR"/>
        </w:rPr>
        <w:t xml:space="preserve"> </w:t>
      </w:r>
      <w:r>
        <w:rPr>
          <w:b/>
          <w:noProof/>
          <w:color w:val="425563"/>
          <w:sz w:val="32"/>
          <w:szCs w:val="32"/>
          <w:lang w:eastAsia="fr-FR"/>
        </w:rPr>
        <w:t>(H/F)</w:t>
      </w:r>
    </w:p>
    <w:p w14:paraId="5727367D" w14:textId="5DB36D31" w:rsidR="00973219" w:rsidRPr="00973219" w:rsidRDefault="008B15FF" w:rsidP="00187E2D">
      <w:pPr>
        <w:jc w:val="center"/>
        <w:rPr>
          <w:noProof/>
          <w:sz w:val="24"/>
          <w:szCs w:val="24"/>
          <w:lang w:eastAsia="fr-FR"/>
        </w:rPr>
      </w:pPr>
      <w:r>
        <w:rPr>
          <w:noProof/>
          <w:color w:val="425563"/>
          <w:sz w:val="24"/>
          <w:szCs w:val="24"/>
          <w:lang w:eastAsia="fr-FR"/>
        </w:rPr>
        <w:t xml:space="preserve">Emploi de </w:t>
      </w:r>
      <w:r w:rsidR="0040538C">
        <w:rPr>
          <w:noProof/>
          <w:color w:val="425563"/>
          <w:sz w:val="24"/>
          <w:szCs w:val="24"/>
          <w:lang w:eastAsia="fr-FR"/>
        </w:rPr>
        <w:t>c</w:t>
      </w:r>
      <w:r>
        <w:rPr>
          <w:noProof/>
          <w:color w:val="425563"/>
          <w:sz w:val="24"/>
          <w:szCs w:val="24"/>
          <w:lang w:eastAsia="fr-FR"/>
        </w:rPr>
        <w:t>atégorie A</w:t>
      </w:r>
    </w:p>
    <w:p w14:paraId="5238860D" w14:textId="0BD02CE2" w:rsidR="00447742" w:rsidRDefault="00447742" w:rsidP="00187E2D">
      <w:pPr>
        <w:jc w:val="both"/>
        <w:rPr>
          <w:noProof/>
          <w:sz w:val="24"/>
          <w:szCs w:val="24"/>
          <w:lang w:eastAsia="fr-FR"/>
        </w:rPr>
      </w:pPr>
    </w:p>
    <w:p w14:paraId="61958674" w14:textId="21D79413" w:rsidR="00850A10" w:rsidRPr="0071361E" w:rsidRDefault="0071361E" w:rsidP="00187E2D">
      <w:pPr>
        <w:jc w:val="both"/>
        <w:rPr>
          <w:b/>
          <w:bCs/>
          <w:color w:val="425563"/>
          <w:sz w:val="24"/>
          <w:szCs w:val="24"/>
        </w:rPr>
      </w:pPr>
      <w:r>
        <w:rPr>
          <w:b/>
          <w:bCs/>
          <w:color w:val="425563"/>
          <w:sz w:val="24"/>
          <w:szCs w:val="24"/>
        </w:rPr>
        <w:t>Missions :</w:t>
      </w:r>
    </w:p>
    <w:p w14:paraId="3EBBBA15" w14:textId="78667AD0" w:rsidR="00E61C58" w:rsidRDefault="0040538C" w:rsidP="009863B9">
      <w:pPr>
        <w:jc w:val="both"/>
        <w:rPr>
          <w:sz w:val="24"/>
          <w:szCs w:val="24"/>
        </w:rPr>
      </w:pPr>
      <w:r w:rsidRPr="00E61C58">
        <w:rPr>
          <w:sz w:val="24"/>
          <w:szCs w:val="24"/>
        </w:rPr>
        <w:t xml:space="preserve">Placé sous l’autorité </w:t>
      </w:r>
      <w:r w:rsidR="00840D56">
        <w:rPr>
          <w:sz w:val="24"/>
          <w:szCs w:val="24"/>
        </w:rPr>
        <w:t>du directeur</w:t>
      </w:r>
      <w:r w:rsidR="00D14370">
        <w:rPr>
          <w:sz w:val="24"/>
          <w:szCs w:val="24"/>
        </w:rPr>
        <w:t xml:space="preserve"> des ressources humaines, </w:t>
      </w:r>
      <w:r w:rsidR="00AA295E" w:rsidRPr="00E61C58">
        <w:rPr>
          <w:sz w:val="24"/>
          <w:szCs w:val="24"/>
        </w:rPr>
        <w:t xml:space="preserve">vous </w:t>
      </w:r>
      <w:r w:rsidR="007F034C">
        <w:rPr>
          <w:sz w:val="24"/>
          <w:szCs w:val="24"/>
        </w:rPr>
        <w:t xml:space="preserve">participerez à la définition de la </w:t>
      </w:r>
      <w:r w:rsidR="00D14370">
        <w:rPr>
          <w:sz w:val="24"/>
          <w:szCs w:val="24"/>
        </w:rPr>
        <w:t>politique de</w:t>
      </w:r>
      <w:r w:rsidR="00DD2A00">
        <w:rPr>
          <w:sz w:val="24"/>
          <w:szCs w:val="24"/>
        </w:rPr>
        <w:t>s</w:t>
      </w:r>
      <w:r w:rsidR="00D14370">
        <w:rPr>
          <w:sz w:val="24"/>
          <w:szCs w:val="24"/>
        </w:rPr>
        <w:t xml:space="preserve"> ressources humaines</w:t>
      </w:r>
      <w:r w:rsidR="00AA295E" w:rsidRPr="00E61C58">
        <w:rPr>
          <w:sz w:val="24"/>
          <w:szCs w:val="24"/>
        </w:rPr>
        <w:t xml:space="preserve"> de la Communauté de communes des Vallées du Haut-Anjou</w:t>
      </w:r>
      <w:r w:rsidR="00D14370">
        <w:rPr>
          <w:sz w:val="24"/>
          <w:szCs w:val="24"/>
        </w:rPr>
        <w:t xml:space="preserve"> et des communes du schéma de mutualisation</w:t>
      </w:r>
      <w:r w:rsidR="007F034C">
        <w:rPr>
          <w:sz w:val="24"/>
          <w:szCs w:val="24"/>
        </w:rPr>
        <w:t>, puis en assurerez la mise en œuvre</w:t>
      </w:r>
      <w:r w:rsidR="00E617DE">
        <w:rPr>
          <w:sz w:val="24"/>
          <w:szCs w:val="24"/>
        </w:rPr>
        <w:t xml:space="preserve">, dans </w:t>
      </w:r>
      <w:r w:rsidR="00E617DE">
        <w:rPr>
          <w:rFonts w:eastAsia="Times New Roman" w:cs="Times New Roman"/>
          <w:sz w:val="24"/>
          <w:szCs w:val="24"/>
          <w:lang w:eastAsia="fr-FR"/>
        </w:rPr>
        <w:t>un objectif de fiabilisation et de sécurisation des pratiques et procédures</w:t>
      </w:r>
      <w:r w:rsidR="00E61C58" w:rsidRPr="00E61C58">
        <w:rPr>
          <w:sz w:val="24"/>
          <w:szCs w:val="24"/>
        </w:rPr>
        <w:t xml:space="preserve">. À ce titre, vous </w:t>
      </w:r>
      <w:r w:rsidR="007F034C">
        <w:rPr>
          <w:sz w:val="24"/>
          <w:szCs w:val="24"/>
        </w:rPr>
        <w:t>remplirez</w:t>
      </w:r>
      <w:r w:rsidR="00E61C58" w:rsidRPr="00E61C58">
        <w:rPr>
          <w:sz w:val="24"/>
          <w:szCs w:val="24"/>
        </w:rPr>
        <w:t xml:space="preserve"> les missions suivantes :</w:t>
      </w:r>
    </w:p>
    <w:p w14:paraId="3DFA3D21" w14:textId="5D5CD485" w:rsidR="00CB7A65" w:rsidRDefault="00CB7A65" w:rsidP="009863B9">
      <w:pPr>
        <w:jc w:val="both"/>
        <w:rPr>
          <w:sz w:val="24"/>
          <w:szCs w:val="24"/>
        </w:rPr>
      </w:pPr>
    </w:p>
    <w:p w14:paraId="4D51E029" w14:textId="14815C75" w:rsidR="00CB7A65" w:rsidRDefault="00CB7A65" w:rsidP="009863B9">
      <w:pPr>
        <w:jc w:val="both"/>
        <w:rPr>
          <w:sz w:val="24"/>
          <w:szCs w:val="24"/>
        </w:rPr>
      </w:pPr>
      <w:r>
        <w:rPr>
          <w:sz w:val="24"/>
          <w:szCs w:val="24"/>
        </w:rPr>
        <w:t>Missions principales :</w:t>
      </w:r>
    </w:p>
    <w:p w14:paraId="647AFD85" w14:textId="77777777" w:rsidR="00CB7A65" w:rsidRDefault="00CB7A65" w:rsidP="009863B9">
      <w:pPr>
        <w:jc w:val="both"/>
        <w:rPr>
          <w:sz w:val="24"/>
          <w:szCs w:val="24"/>
        </w:rPr>
      </w:pPr>
    </w:p>
    <w:p w14:paraId="6B52B7C8" w14:textId="60A64D4C" w:rsidR="00F065B1" w:rsidRDefault="00F065B1" w:rsidP="00D14370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Suivi de l’élaboration</w:t>
      </w:r>
      <w:r w:rsidR="007F3EB7">
        <w:rPr>
          <w:sz w:val="24"/>
          <w:szCs w:val="24"/>
        </w:rPr>
        <w:t xml:space="preserve"> et </w:t>
      </w:r>
      <w:r w:rsidR="00840D56">
        <w:rPr>
          <w:sz w:val="24"/>
          <w:szCs w:val="24"/>
        </w:rPr>
        <w:t xml:space="preserve">de la </w:t>
      </w:r>
      <w:r w:rsidR="007F3EB7">
        <w:rPr>
          <w:sz w:val="24"/>
          <w:szCs w:val="24"/>
        </w:rPr>
        <w:t>mise à jour</w:t>
      </w:r>
      <w:r>
        <w:rPr>
          <w:sz w:val="24"/>
          <w:szCs w:val="24"/>
        </w:rPr>
        <w:t xml:space="preserve"> du Document unique de prévention des risques professionnels ;</w:t>
      </w:r>
    </w:p>
    <w:p w14:paraId="11A421CD" w14:textId="5CA56180" w:rsidR="00F065B1" w:rsidRDefault="00F065B1" w:rsidP="00F065B1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Suivi de</w:t>
      </w:r>
      <w:r w:rsidR="007F3EB7">
        <w:rPr>
          <w:sz w:val="24"/>
          <w:szCs w:val="24"/>
        </w:rPr>
        <w:t xml:space="preserve"> l’élaboration et de</w:t>
      </w:r>
      <w:r>
        <w:rPr>
          <w:sz w:val="24"/>
          <w:szCs w:val="24"/>
        </w:rPr>
        <w:t xml:space="preserve"> l’application du </w:t>
      </w:r>
      <w:r w:rsidRPr="00F065B1">
        <w:rPr>
          <w:sz w:val="24"/>
          <w:szCs w:val="24"/>
        </w:rPr>
        <w:t>Programme Annuel de Prévention des Risques Professionnels et d'Amélior</w:t>
      </w:r>
      <w:r>
        <w:rPr>
          <w:sz w:val="24"/>
          <w:szCs w:val="24"/>
        </w:rPr>
        <w:t xml:space="preserve">ation des Conditions de Travail ; </w:t>
      </w:r>
    </w:p>
    <w:p w14:paraId="20773BB1" w14:textId="6472B38F" w:rsidR="00F065B1" w:rsidRDefault="00F065B1" w:rsidP="00D14370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Conception et mise en œuvre des documents obligatoires relatifs à la santé et</w:t>
      </w:r>
      <w:r w:rsidR="007F3EB7">
        <w:rPr>
          <w:sz w:val="24"/>
          <w:szCs w:val="24"/>
        </w:rPr>
        <w:t xml:space="preserve"> sécurité au travail </w:t>
      </w:r>
      <w:r>
        <w:rPr>
          <w:sz w:val="24"/>
          <w:szCs w:val="24"/>
        </w:rPr>
        <w:t xml:space="preserve">; </w:t>
      </w:r>
    </w:p>
    <w:p w14:paraId="1F5F711C" w14:textId="4637A0B7" w:rsidR="00CB7A65" w:rsidRDefault="00CB7A65" w:rsidP="00CB7A65">
      <w:pPr>
        <w:jc w:val="both"/>
        <w:rPr>
          <w:sz w:val="24"/>
          <w:szCs w:val="24"/>
        </w:rPr>
      </w:pPr>
    </w:p>
    <w:p w14:paraId="0D977C6A" w14:textId="5137F8DB" w:rsidR="005449E7" w:rsidRDefault="00D14370" w:rsidP="00D14370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Elaboration du plan de formation et du règlement de formation ;</w:t>
      </w:r>
    </w:p>
    <w:p w14:paraId="53753A3F" w14:textId="3B8686E9" w:rsidR="00D14370" w:rsidRDefault="00D14370" w:rsidP="00D14370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Elaboration du programme pluriannuel des formations professionnelles ;</w:t>
      </w:r>
    </w:p>
    <w:p w14:paraId="32F26752" w14:textId="583E092A" w:rsidR="00D14370" w:rsidRDefault="00D14370" w:rsidP="00D14370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Mise en œuvre</w:t>
      </w:r>
      <w:r w:rsidR="00F065B1">
        <w:rPr>
          <w:sz w:val="24"/>
          <w:szCs w:val="24"/>
        </w:rPr>
        <w:t xml:space="preserve"> et suivi</w:t>
      </w:r>
      <w:r>
        <w:rPr>
          <w:sz w:val="24"/>
          <w:szCs w:val="24"/>
        </w:rPr>
        <w:t xml:space="preserve"> des actions de formations ;</w:t>
      </w:r>
    </w:p>
    <w:p w14:paraId="72A918D6" w14:textId="2A038AB2" w:rsidR="00CB7A65" w:rsidRDefault="00CB7A65" w:rsidP="00CB7A65">
      <w:pPr>
        <w:jc w:val="both"/>
        <w:rPr>
          <w:strike/>
          <w:sz w:val="24"/>
          <w:szCs w:val="24"/>
        </w:rPr>
      </w:pPr>
    </w:p>
    <w:p w14:paraId="0C4ED8C7" w14:textId="2318FD4E" w:rsidR="00BF21A1" w:rsidRDefault="00D14370" w:rsidP="00D14370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Refonte </w:t>
      </w:r>
      <w:r w:rsidR="00BF21A1">
        <w:rPr>
          <w:sz w:val="24"/>
          <w:szCs w:val="24"/>
        </w:rPr>
        <w:t>des procédures de gestion relatives au recrutement</w:t>
      </w:r>
      <w:r w:rsidR="00F94FC2">
        <w:rPr>
          <w:sz w:val="24"/>
          <w:szCs w:val="24"/>
        </w:rPr>
        <w:t> ;</w:t>
      </w:r>
    </w:p>
    <w:p w14:paraId="4013A10D" w14:textId="7C5AF1C2" w:rsidR="00D14370" w:rsidRDefault="00BF21A1" w:rsidP="00D14370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14370">
        <w:rPr>
          <w:sz w:val="24"/>
          <w:szCs w:val="24"/>
        </w:rPr>
        <w:t>uivi des recrutements du personnel affecté à la CCVHA et aux communes du schéma de mutualisation ;</w:t>
      </w:r>
    </w:p>
    <w:p w14:paraId="57168DAD" w14:textId="77777777" w:rsidR="00CB7A65" w:rsidRDefault="00CB7A65" w:rsidP="00CB7A65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Refonte de la procédure d’intégration des collaborateurs affectés à la CCVHA et aux communes du schéma de mutualisation ;</w:t>
      </w:r>
    </w:p>
    <w:p w14:paraId="6293E256" w14:textId="733FD4F6" w:rsidR="00CB7A65" w:rsidRDefault="00CB7A65" w:rsidP="00CB7A65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Rédaction d’un guide destiné aux agents nouvellement recrutés en vue de favoriser le</w:t>
      </w:r>
      <w:r w:rsidR="00F94FC2">
        <w:rPr>
          <w:sz w:val="24"/>
          <w:szCs w:val="24"/>
        </w:rPr>
        <w:t>ur accueil et leur intégration.</w:t>
      </w:r>
    </w:p>
    <w:p w14:paraId="23C9A5BD" w14:textId="4FBEB9D4" w:rsidR="00CB7A65" w:rsidRDefault="00CB7A65" w:rsidP="00CB7A65">
      <w:pPr>
        <w:jc w:val="both"/>
        <w:rPr>
          <w:sz w:val="24"/>
          <w:szCs w:val="24"/>
        </w:rPr>
      </w:pPr>
    </w:p>
    <w:p w14:paraId="62EBD427" w14:textId="3386762A" w:rsidR="00CB7A65" w:rsidRDefault="00CB7A65" w:rsidP="00CB7A65">
      <w:pPr>
        <w:jc w:val="both"/>
        <w:rPr>
          <w:sz w:val="24"/>
          <w:szCs w:val="24"/>
        </w:rPr>
      </w:pPr>
      <w:r>
        <w:rPr>
          <w:sz w:val="24"/>
          <w:szCs w:val="24"/>
        </w:rPr>
        <w:t>Missions complémentaires :</w:t>
      </w:r>
    </w:p>
    <w:p w14:paraId="2CE53A63" w14:textId="70FDB7B0" w:rsidR="00CB7A65" w:rsidRDefault="00CB7A65" w:rsidP="00CB7A65">
      <w:pPr>
        <w:jc w:val="both"/>
        <w:rPr>
          <w:sz w:val="24"/>
          <w:szCs w:val="24"/>
        </w:rPr>
      </w:pPr>
    </w:p>
    <w:p w14:paraId="098F26B1" w14:textId="0E828244" w:rsidR="00F94FC2" w:rsidRDefault="00F94FC2" w:rsidP="00D14370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Elaboration </w:t>
      </w:r>
      <w:r w:rsidR="00A17B35">
        <w:rPr>
          <w:sz w:val="24"/>
          <w:szCs w:val="24"/>
        </w:rPr>
        <w:t>d’un vade-mecum des procédure</w:t>
      </w:r>
      <w:r w:rsidR="00840D56">
        <w:rPr>
          <w:sz w:val="24"/>
          <w:szCs w:val="24"/>
        </w:rPr>
        <w:t>s</w:t>
      </w:r>
      <w:r w:rsidR="00A17B35">
        <w:rPr>
          <w:sz w:val="24"/>
          <w:szCs w:val="24"/>
        </w:rPr>
        <w:t xml:space="preserve"> RH de la collectivité ;</w:t>
      </w:r>
    </w:p>
    <w:p w14:paraId="18253338" w14:textId="1539B4B9" w:rsidR="00DD2A00" w:rsidRDefault="00DD2A00" w:rsidP="00D14370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Elaboration du bilan social</w:t>
      </w:r>
      <w:r w:rsidR="00840D56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14:paraId="002CEB55" w14:textId="5BD29B2C" w:rsidR="00DD2A00" w:rsidRDefault="00DD2A00" w:rsidP="00D14370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Actualisation et harmonisation des fiches de postes </w:t>
      </w:r>
      <w:r w:rsidR="007F3EB7">
        <w:rPr>
          <w:sz w:val="24"/>
          <w:szCs w:val="24"/>
        </w:rPr>
        <w:t>du personnel affecté à la CCVHA ;</w:t>
      </w:r>
    </w:p>
    <w:p w14:paraId="1472B78B" w14:textId="56CE1D0C" w:rsidR="00F065B1" w:rsidRDefault="00F065B1" w:rsidP="00D14370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Gestion des frais de déplacement des agents</w:t>
      </w:r>
      <w:r w:rsidR="007F3EB7">
        <w:rPr>
          <w:sz w:val="24"/>
          <w:szCs w:val="24"/>
        </w:rPr>
        <w:t> ;</w:t>
      </w:r>
    </w:p>
    <w:p w14:paraId="1D5AD78D" w14:textId="2D6B8C65" w:rsidR="007F3EB7" w:rsidRDefault="00F94FC2" w:rsidP="00D14370">
      <w:pPr>
        <w:pStyle w:val="Paragraphedeliste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Analyse et veille juridique.</w:t>
      </w:r>
    </w:p>
    <w:p w14:paraId="49D665C4" w14:textId="77777777" w:rsidR="00DD2A00" w:rsidRPr="00D14370" w:rsidRDefault="00DD2A00" w:rsidP="00DD2A00">
      <w:pPr>
        <w:pStyle w:val="Paragraphedeliste"/>
        <w:jc w:val="both"/>
        <w:rPr>
          <w:sz w:val="24"/>
          <w:szCs w:val="24"/>
        </w:rPr>
      </w:pPr>
    </w:p>
    <w:p w14:paraId="4ADDCDAB" w14:textId="415888CC" w:rsidR="00D42E62" w:rsidRPr="0071361E" w:rsidRDefault="00D42E62" w:rsidP="009863B9">
      <w:pPr>
        <w:jc w:val="both"/>
        <w:rPr>
          <w:b/>
          <w:bCs/>
          <w:color w:val="425563"/>
          <w:sz w:val="24"/>
          <w:szCs w:val="24"/>
        </w:rPr>
      </w:pPr>
      <w:r>
        <w:rPr>
          <w:b/>
          <w:bCs/>
          <w:color w:val="425563"/>
          <w:sz w:val="24"/>
          <w:szCs w:val="24"/>
        </w:rPr>
        <w:t>Profil :</w:t>
      </w:r>
    </w:p>
    <w:p w14:paraId="0B5D7010" w14:textId="0D0E3048" w:rsidR="00AF2F67" w:rsidRDefault="00001739" w:rsidP="007F0AB0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544019">
        <w:rPr>
          <w:rFonts w:cstheme="minorHAnsi"/>
          <w:sz w:val="24"/>
          <w:szCs w:val="24"/>
        </w:rPr>
        <w:t>Diplômé de l’enseignement supérieur</w:t>
      </w:r>
      <w:r w:rsidR="00544019" w:rsidRPr="00544019">
        <w:rPr>
          <w:rFonts w:cstheme="minorHAnsi"/>
          <w:sz w:val="24"/>
          <w:szCs w:val="24"/>
        </w:rPr>
        <w:t xml:space="preserve"> (</w:t>
      </w:r>
      <w:r w:rsidR="00544019" w:rsidRPr="00863892">
        <w:rPr>
          <w:rFonts w:eastAsia="Times New Roman" w:cs="Times New Roman"/>
          <w:color w:val="333333"/>
          <w:sz w:val="24"/>
          <w:szCs w:val="24"/>
          <w:lang w:eastAsia="fr-FR"/>
        </w:rPr>
        <w:t xml:space="preserve">idéalement </w:t>
      </w:r>
      <w:r w:rsidR="00544019" w:rsidRPr="00544019">
        <w:rPr>
          <w:rFonts w:eastAsia="Times New Roman" w:cs="Times New Roman"/>
          <w:color w:val="333333"/>
          <w:sz w:val="24"/>
          <w:szCs w:val="24"/>
          <w:lang w:eastAsia="fr-FR"/>
        </w:rPr>
        <w:t>b</w:t>
      </w:r>
      <w:r w:rsidR="00544019" w:rsidRPr="00863892">
        <w:rPr>
          <w:rFonts w:eastAsia="Times New Roman" w:cs="Times New Roman"/>
          <w:color w:val="333333"/>
          <w:sz w:val="24"/>
          <w:szCs w:val="24"/>
          <w:lang w:eastAsia="fr-FR"/>
        </w:rPr>
        <w:t xml:space="preserve">ac +4/5 en </w:t>
      </w:r>
      <w:r w:rsidR="00DD2A00">
        <w:rPr>
          <w:rFonts w:eastAsia="Times New Roman" w:cs="Times New Roman"/>
          <w:color w:val="333333"/>
          <w:sz w:val="24"/>
          <w:szCs w:val="24"/>
          <w:lang w:eastAsia="fr-FR"/>
        </w:rPr>
        <w:t>droit</w:t>
      </w:r>
      <w:r w:rsidR="00544019" w:rsidRPr="00544019">
        <w:rPr>
          <w:rFonts w:eastAsia="Times New Roman" w:cs="Times New Roman"/>
          <w:color w:val="333333"/>
          <w:sz w:val="24"/>
          <w:szCs w:val="24"/>
          <w:lang w:eastAsia="fr-FR"/>
        </w:rPr>
        <w:t xml:space="preserve">, </w:t>
      </w:r>
      <w:r w:rsidR="00DD2A00">
        <w:rPr>
          <w:rFonts w:eastAsia="Times New Roman" w:cs="Times New Roman"/>
          <w:color w:val="333333"/>
          <w:sz w:val="24"/>
          <w:szCs w:val="24"/>
          <w:lang w:eastAsia="fr-FR"/>
        </w:rPr>
        <w:t>ressources humaines</w:t>
      </w:r>
      <w:r w:rsidR="00544019" w:rsidRPr="00544019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ou</w:t>
      </w:r>
      <w:r w:rsidR="00544019" w:rsidRPr="00863892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administration générale</w:t>
      </w:r>
      <w:r w:rsidR="00544019" w:rsidRPr="00544019">
        <w:rPr>
          <w:rFonts w:eastAsia="Times New Roman" w:cs="Times New Roman"/>
          <w:color w:val="333333"/>
          <w:sz w:val="24"/>
          <w:szCs w:val="24"/>
          <w:lang w:eastAsia="fr-FR"/>
        </w:rPr>
        <w:t>)</w:t>
      </w:r>
      <w:r w:rsidRPr="00544019">
        <w:rPr>
          <w:rFonts w:cstheme="minorHAnsi"/>
          <w:sz w:val="24"/>
          <w:szCs w:val="24"/>
        </w:rPr>
        <w:t>,</w:t>
      </w:r>
      <w:r w:rsidR="00DD2A00">
        <w:rPr>
          <w:rFonts w:cstheme="minorHAnsi"/>
          <w:sz w:val="24"/>
          <w:szCs w:val="24"/>
        </w:rPr>
        <w:t xml:space="preserve"> vous disposez idéalement</w:t>
      </w:r>
      <w:r w:rsidR="007141D2" w:rsidRPr="00544019">
        <w:rPr>
          <w:rFonts w:cstheme="minorHAnsi"/>
          <w:sz w:val="24"/>
          <w:szCs w:val="24"/>
        </w:rPr>
        <w:t xml:space="preserve"> d’une expérience ré</w:t>
      </w:r>
      <w:r w:rsidR="00DD2A00">
        <w:rPr>
          <w:rFonts w:cstheme="minorHAnsi"/>
          <w:sz w:val="24"/>
          <w:szCs w:val="24"/>
        </w:rPr>
        <w:t>ussie sur un poste similaire</w:t>
      </w:r>
      <w:r w:rsidR="007141D2" w:rsidRPr="00544019">
        <w:rPr>
          <w:rFonts w:cstheme="minorHAnsi"/>
          <w:sz w:val="24"/>
          <w:szCs w:val="24"/>
        </w:rPr>
        <w:t>.</w:t>
      </w:r>
      <w:r w:rsidR="001808C4">
        <w:rPr>
          <w:rFonts w:cstheme="minorHAnsi"/>
          <w:sz w:val="24"/>
          <w:szCs w:val="24"/>
        </w:rPr>
        <w:t xml:space="preserve"> </w:t>
      </w:r>
      <w:r w:rsidR="00223F22" w:rsidRPr="004C6344">
        <w:rPr>
          <w:rFonts w:cstheme="minorHAnsi"/>
          <w:sz w:val="24"/>
          <w:szCs w:val="24"/>
        </w:rPr>
        <w:t>Les fonctions exercées requièrent</w:t>
      </w:r>
      <w:r w:rsidR="00D328F3" w:rsidRPr="004C6344">
        <w:rPr>
          <w:rFonts w:cstheme="minorHAnsi"/>
          <w:sz w:val="24"/>
          <w:szCs w:val="24"/>
        </w:rPr>
        <w:t xml:space="preserve"> </w:t>
      </w:r>
      <w:r w:rsidR="001808C4">
        <w:rPr>
          <w:rFonts w:cstheme="minorHAnsi"/>
          <w:sz w:val="24"/>
          <w:szCs w:val="24"/>
        </w:rPr>
        <w:t xml:space="preserve">en effet </w:t>
      </w:r>
      <w:r w:rsidR="00D328F3" w:rsidRPr="004C6344">
        <w:rPr>
          <w:rFonts w:cstheme="minorHAnsi"/>
          <w:sz w:val="24"/>
          <w:szCs w:val="24"/>
        </w:rPr>
        <w:t xml:space="preserve">une connaissance approfondie </w:t>
      </w:r>
      <w:r w:rsidR="00D328F3" w:rsidRPr="00A22757">
        <w:rPr>
          <w:rFonts w:eastAsia="Times New Roman" w:cs="Times New Roman"/>
          <w:sz w:val="24"/>
          <w:szCs w:val="24"/>
          <w:lang w:eastAsia="fr-FR"/>
        </w:rPr>
        <w:t xml:space="preserve">des </w:t>
      </w:r>
      <w:r w:rsidR="00D328F3" w:rsidRPr="004C6344">
        <w:rPr>
          <w:rFonts w:eastAsia="Times New Roman" w:cs="Times New Roman"/>
          <w:sz w:val="24"/>
          <w:szCs w:val="24"/>
          <w:lang w:eastAsia="fr-FR"/>
        </w:rPr>
        <w:t xml:space="preserve">procédures et </w:t>
      </w:r>
      <w:r w:rsidR="00DD2A00">
        <w:rPr>
          <w:rFonts w:eastAsia="Times New Roman" w:cs="Times New Roman"/>
          <w:sz w:val="24"/>
          <w:szCs w:val="24"/>
          <w:lang w:eastAsia="fr-FR"/>
        </w:rPr>
        <w:t xml:space="preserve">règles juridiques et administratives </w:t>
      </w:r>
      <w:r w:rsidR="00D328F3" w:rsidRPr="00A22757">
        <w:rPr>
          <w:rFonts w:eastAsia="Times New Roman" w:cs="Times New Roman"/>
          <w:sz w:val="24"/>
          <w:szCs w:val="24"/>
          <w:lang w:eastAsia="fr-FR"/>
        </w:rPr>
        <w:t>applicables aux collectivités territoriales</w:t>
      </w:r>
      <w:r w:rsidR="004C6344">
        <w:rPr>
          <w:rFonts w:eastAsia="Times New Roman" w:cs="Times New Roman"/>
          <w:sz w:val="24"/>
          <w:szCs w:val="24"/>
          <w:lang w:eastAsia="fr-FR"/>
        </w:rPr>
        <w:t xml:space="preserve">. </w:t>
      </w:r>
    </w:p>
    <w:p w14:paraId="0308BD75" w14:textId="6E62E57A" w:rsidR="00223F22" w:rsidRPr="00AF2F67" w:rsidRDefault="00AF2F67" w:rsidP="007F0AB0">
      <w:pPr>
        <w:jc w:val="both"/>
        <w:rPr>
          <w:rFonts w:cstheme="minorHAnsi"/>
          <w:sz w:val="24"/>
          <w:szCs w:val="24"/>
        </w:rPr>
      </w:pPr>
      <w:r w:rsidRPr="00AF2F67">
        <w:rPr>
          <w:rFonts w:eastAsia="Times New Roman" w:cs="Times New Roman"/>
          <w:sz w:val="24"/>
          <w:szCs w:val="24"/>
          <w:lang w:eastAsia="fr-FR"/>
        </w:rPr>
        <w:t>Impliqué,</w:t>
      </w:r>
      <w:r>
        <w:rPr>
          <w:rFonts w:cstheme="minorHAnsi"/>
          <w:sz w:val="24"/>
          <w:szCs w:val="24"/>
        </w:rPr>
        <w:t xml:space="preserve"> </w:t>
      </w:r>
      <w:r w:rsidRPr="00AF2F67">
        <w:rPr>
          <w:rFonts w:cstheme="minorHAnsi"/>
          <w:sz w:val="24"/>
          <w:szCs w:val="24"/>
        </w:rPr>
        <w:t>autonome</w:t>
      </w:r>
      <w:r>
        <w:rPr>
          <w:rFonts w:cstheme="minorHAnsi"/>
          <w:sz w:val="24"/>
          <w:szCs w:val="24"/>
        </w:rPr>
        <w:t xml:space="preserve"> </w:t>
      </w:r>
      <w:r w:rsidRPr="00AF2F67">
        <w:rPr>
          <w:rFonts w:cstheme="minorHAnsi"/>
          <w:sz w:val="24"/>
          <w:szCs w:val="24"/>
        </w:rPr>
        <w:t>et rigoureux, vos capacités d’analyse</w:t>
      </w:r>
      <w:r>
        <w:rPr>
          <w:rFonts w:cstheme="minorHAnsi"/>
          <w:sz w:val="24"/>
          <w:szCs w:val="24"/>
        </w:rPr>
        <w:t xml:space="preserve">, de synthèse ainsi que vos qualités rédactionnelles </w:t>
      </w:r>
      <w:r w:rsidRPr="00AF2F67">
        <w:rPr>
          <w:rFonts w:cstheme="minorHAnsi"/>
          <w:sz w:val="24"/>
          <w:szCs w:val="24"/>
        </w:rPr>
        <w:t xml:space="preserve">constitueront de réels </w:t>
      </w:r>
      <w:r w:rsidRPr="00A22757">
        <w:rPr>
          <w:rFonts w:eastAsia="Times New Roman" w:cs="Times New Roman"/>
          <w:color w:val="333333"/>
          <w:sz w:val="24"/>
          <w:szCs w:val="24"/>
          <w:lang w:eastAsia="fr-FR"/>
        </w:rPr>
        <w:t>atouts pour réussir dans cette fonction. </w:t>
      </w:r>
    </w:p>
    <w:p w14:paraId="38B931A8" w14:textId="756BE4E2" w:rsidR="007141D2" w:rsidRDefault="007141D2" w:rsidP="007141D2">
      <w:pPr>
        <w:jc w:val="both"/>
        <w:rPr>
          <w:rFonts w:cstheme="minorHAnsi"/>
          <w:color w:val="FF0000"/>
          <w:sz w:val="24"/>
          <w:szCs w:val="24"/>
        </w:rPr>
      </w:pPr>
      <w:r w:rsidRPr="00544019">
        <w:rPr>
          <w:rFonts w:cstheme="minorHAnsi"/>
          <w:sz w:val="24"/>
          <w:szCs w:val="24"/>
        </w:rPr>
        <w:t>Vous recherchez un poste stimulant au cœur des enjeux d’un territoire en plein développement ; rejoignez-nous !</w:t>
      </w:r>
      <w:r w:rsidRPr="00544019">
        <w:rPr>
          <w:rFonts w:cstheme="minorHAnsi"/>
          <w:color w:val="FF0000"/>
          <w:sz w:val="24"/>
          <w:szCs w:val="24"/>
        </w:rPr>
        <w:t xml:space="preserve"> </w:t>
      </w:r>
    </w:p>
    <w:p w14:paraId="4738BAFF" w14:textId="77777777" w:rsidR="00F94FC2" w:rsidRPr="00544019" w:rsidRDefault="00F94FC2" w:rsidP="007141D2">
      <w:pPr>
        <w:jc w:val="both"/>
        <w:rPr>
          <w:rFonts w:cstheme="minorHAnsi"/>
          <w:sz w:val="24"/>
          <w:szCs w:val="24"/>
        </w:rPr>
      </w:pPr>
    </w:p>
    <w:p w14:paraId="3C052188" w14:textId="03C6244D" w:rsidR="00594F78" w:rsidRDefault="00594F78" w:rsidP="009863B9">
      <w:pPr>
        <w:jc w:val="both"/>
        <w:rPr>
          <w:bCs/>
          <w:sz w:val="24"/>
          <w:szCs w:val="24"/>
        </w:rPr>
      </w:pPr>
      <w:r>
        <w:rPr>
          <w:b/>
          <w:bCs/>
          <w:color w:val="425563"/>
          <w:sz w:val="24"/>
          <w:szCs w:val="24"/>
        </w:rPr>
        <w:t xml:space="preserve">Conditions et rémunération </w:t>
      </w:r>
      <w:r w:rsidR="00D42E62" w:rsidRPr="00EA45CA">
        <w:rPr>
          <w:b/>
          <w:bCs/>
          <w:color w:val="425563"/>
          <w:sz w:val="24"/>
          <w:szCs w:val="24"/>
        </w:rPr>
        <w:t>:</w:t>
      </w:r>
      <w:r w:rsidR="00EA45CA" w:rsidRPr="00EA45CA">
        <w:rPr>
          <w:bCs/>
          <w:sz w:val="24"/>
          <w:szCs w:val="24"/>
        </w:rPr>
        <w:t xml:space="preserve"> </w:t>
      </w:r>
    </w:p>
    <w:p w14:paraId="1E77F3C6" w14:textId="4BD97218" w:rsidR="00F300EE" w:rsidRDefault="00F300EE" w:rsidP="00F300EE">
      <w:pPr>
        <w:pStyle w:val="Paragraphedeliste"/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C5218D">
        <w:rPr>
          <w:bCs/>
          <w:sz w:val="24"/>
          <w:szCs w:val="24"/>
        </w:rPr>
        <w:t>Emploi permanent</w:t>
      </w:r>
      <w:r w:rsidRPr="00594F78">
        <w:rPr>
          <w:bCs/>
          <w:sz w:val="24"/>
          <w:szCs w:val="24"/>
        </w:rPr>
        <w:t xml:space="preserve"> à temps complet.</w:t>
      </w:r>
    </w:p>
    <w:p w14:paraId="07F47438" w14:textId="77777777" w:rsidR="00F300EE" w:rsidRPr="00594F78" w:rsidRDefault="00F300EE" w:rsidP="00F300EE">
      <w:pPr>
        <w:pStyle w:val="Paragraphedeliste"/>
        <w:numPr>
          <w:ilvl w:val="0"/>
          <w:numId w:val="27"/>
        </w:numPr>
        <w:jc w:val="both"/>
        <w:rPr>
          <w:b/>
          <w:bCs/>
          <w:color w:val="425563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</w:t>
      </w:r>
      <w:r w:rsidRPr="00594F78">
        <w:rPr>
          <w:rFonts w:eastAsia="Calibri" w:cs="Times New Roman"/>
          <w:sz w:val="24"/>
          <w:szCs w:val="24"/>
        </w:rPr>
        <w:t>émunération statutaire + régime indemnitaire + adhésion CNAS</w:t>
      </w:r>
      <w:r>
        <w:rPr>
          <w:rFonts w:eastAsia="Calibri" w:cs="Times New Roman"/>
          <w:sz w:val="24"/>
          <w:szCs w:val="24"/>
        </w:rPr>
        <w:t>.</w:t>
      </w:r>
    </w:p>
    <w:p w14:paraId="54F553B2" w14:textId="1776FE76" w:rsidR="00FA5EDF" w:rsidRPr="00F300EE" w:rsidRDefault="00F300EE" w:rsidP="00F300EE">
      <w:pPr>
        <w:pStyle w:val="Paragraphedeliste"/>
        <w:numPr>
          <w:ilvl w:val="0"/>
          <w:numId w:val="27"/>
        </w:numPr>
        <w:jc w:val="both"/>
        <w:rPr>
          <w:b/>
          <w:bCs/>
          <w:color w:val="425563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Lieu d’affectation : Le Lion d’Angers</w:t>
      </w:r>
      <w:r w:rsidR="00696E66">
        <w:rPr>
          <w:rFonts w:eastAsia="Calibri" w:cs="Times New Roman"/>
          <w:sz w:val="24"/>
          <w:szCs w:val="24"/>
        </w:rPr>
        <w:t>, siège de la Communauté de communes</w:t>
      </w:r>
      <w:r>
        <w:rPr>
          <w:rFonts w:eastAsia="Calibri" w:cs="Times New Roman"/>
          <w:sz w:val="24"/>
          <w:szCs w:val="24"/>
        </w:rPr>
        <w:t>.</w:t>
      </w:r>
    </w:p>
    <w:p w14:paraId="0AE7B087" w14:textId="77777777" w:rsidR="00F94FC2" w:rsidRDefault="00F94FC2" w:rsidP="00936361">
      <w:pPr>
        <w:jc w:val="center"/>
        <w:rPr>
          <w:rFonts w:cstheme="minorHAnsi"/>
          <w:b/>
          <w:i/>
          <w:color w:val="425563"/>
          <w:sz w:val="24"/>
          <w:szCs w:val="24"/>
        </w:rPr>
      </w:pPr>
    </w:p>
    <w:p w14:paraId="6E0A7674" w14:textId="61D6E73C" w:rsidR="00224245" w:rsidRDefault="00224245" w:rsidP="00936361">
      <w:pPr>
        <w:jc w:val="center"/>
        <w:rPr>
          <w:rFonts w:cstheme="minorHAnsi"/>
          <w:b/>
          <w:i/>
          <w:color w:val="425563"/>
          <w:sz w:val="24"/>
          <w:szCs w:val="24"/>
        </w:rPr>
      </w:pPr>
      <w:r w:rsidRPr="00EA45CA">
        <w:rPr>
          <w:rFonts w:cstheme="minorHAnsi"/>
          <w:b/>
          <w:i/>
          <w:color w:val="425563"/>
          <w:sz w:val="24"/>
          <w:szCs w:val="24"/>
        </w:rPr>
        <w:t>Emploi à</w:t>
      </w:r>
      <w:r>
        <w:rPr>
          <w:rFonts w:cstheme="minorHAnsi"/>
          <w:b/>
          <w:i/>
          <w:color w:val="425563"/>
          <w:sz w:val="24"/>
          <w:szCs w:val="24"/>
        </w:rPr>
        <w:t xml:space="preserve"> pourvoir </w:t>
      </w:r>
      <w:r w:rsidR="00F300EE">
        <w:rPr>
          <w:rFonts w:cstheme="minorHAnsi"/>
          <w:b/>
          <w:i/>
          <w:color w:val="425563"/>
          <w:sz w:val="24"/>
          <w:szCs w:val="24"/>
        </w:rPr>
        <w:t xml:space="preserve">dès que possible </w:t>
      </w:r>
    </w:p>
    <w:p w14:paraId="0C71D453" w14:textId="77777777" w:rsidR="00840D56" w:rsidRDefault="00840D56" w:rsidP="00936361">
      <w:pPr>
        <w:jc w:val="center"/>
        <w:rPr>
          <w:rFonts w:cstheme="minorHAnsi"/>
          <w:b/>
          <w:i/>
          <w:color w:val="425563"/>
          <w:sz w:val="24"/>
          <w:szCs w:val="24"/>
        </w:rPr>
      </w:pPr>
    </w:p>
    <w:p w14:paraId="13420348" w14:textId="776011BD" w:rsidR="00522142" w:rsidRDefault="00D42E62" w:rsidP="00522142">
      <w:pPr>
        <w:jc w:val="both"/>
        <w:rPr>
          <w:rFonts w:eastAsia="Calibri" w:cs="Times New Roman"/>
          <w:sz w:val="24"/>
          <w:szCs w:val="24"/>
        </w:rPr>
      </w:pPr>
      <w:r w:rsidRPr="00D42E62">
        <w:rPr>
          <w:b/>
          <w:bCs/>
          <w:color w:val="425563"/>
          <w:sz w:val="24"/>
          <w:szCs w:val="24"/>
        </w:rPr>
        <w:t>Renseignements :</w:t>
      </w:r>
      <w:r w:rsidR="00DC7377">
        <w:rPr>
          <w:b/>
          <w:bCs/>
          <w:color w:val="425563"/>
          <w:sz w:val="24"/>
          <w:szCs w:val="24"/>
        </w:rPr>
        <w:t xml:space="preserve"> </w:t>
      </w:r>
      <w:r w:rsidR="00BE14FB">
        <w:rPr>
          <w:rFonts w:eastAsia="Calibri" w:cs="Times New Roman"/>
          <w:sz w:val="24"/>
          <w:szCs w:val="24"/>
        </w:rPr>
        <w:t xml:space="preserve">Monsieur Julien BONNIER </w:t>
      </w:r>
      <w:bookmarkStart w:id="0" w:name="_GoBack"/>
      <w:bookmarkEnd w:id="0"/>
      <w:r w:rsidR="008A6C05">
        <w:rPr>
          <w:rFonts w:eastAsia="Calibri" w:cs="Times New Roman"/>
          <w:sz w:val="24"/>
          <w:szCs w:val="24"/>
        </w:rPr>
        <w:t>(c</w:t>
      </w:r>
      <w:r w:rsidR="00522142" w:rsidRPr="00967AA9">
        <w:rPr>
          <w:rFonts w:eastAsia="Calibri" w:cs="Times New Roman"/>
          <w:sz w:val="24"/>
          <w:szCs w:val="24"/>
        </w:rPr>
        <w:t xml:space="preserve">ourriel : </w:t>
      </w:r>
      <w:hyperlink r:id="rId8" w:history="1">
        <w:r w:rsidR="00840D56" w:rsidRPr="00506B8E">
          <w:rPr>
            <w:rStyle w:val="Lienhypertexte"/>
            <w:rFonts w:eastAsia="Calibri" w:cs="Times New Roman"/>
            <w:sz w:val="24"/>
            <w:szCs w:val="24"/>
          </w:rPr>
          <w:t>j.bonnier@valleesduhautanjou.fr</w:t>
        </w:r>
      </w:hyperlink>
      <w:r w:rsidR="008A6C05">
        <w:rPr>
          <w:rFonts w:eastAsia="Calibri" w:cs="Times New Roman"/>
          <w:sz w:val="24"/>
          <w:szCs w:val="24"/>
        </w:rPr>
        <w:t>)</w:t>
      </w:r>
      <w:r w:rsidR="00DC7377">
        <w:rPr>
          <w:rFonts w:eastAsia="Calibri" w:cs="Times New Roman"/>
          <w:sz w:val="24"/>
          <w:szCs w:val="24"/>
        </w:rPr>
        <w:t>.</w:t>
      </w:r>
    </w:p>
    <w:p w14:paraId="00383006" w14:textId="77777777" w:rsidR="006A0ADE" w:rsidRDefault="006A0ADE" w:rsidP="00522142">
      <w:pPr>
        <w:jc w:val="both"/>
        <w:rPr>
          <w:rFonts w:eastAsia="Calibri" w:cs="Times New Roman"/>
          <w:sz w:val="24"/>
          <w:szCs w:val="24"/>
        </w:rPr>
      </w:pPr>
    </w:p>
    <w:p w14:paraId="583A7BA5" w14:textId="65826FA0" w:rsidR="00CA3F72" w:rsidRDefault="00D42E62" w:rsidP="00187E2D">
      <w:pPr>
        <w:jc w:val="both"/>
        <w:rPr>
          <w:rFonts w:eastAsia="Calibri" w:cs="Times New Roman"/>
          <w:sz w:val="24"/>
          <w:szCs w:val="24"/>
        </w:rPr>
      </w:pPr>
      <w:r w:rsidRPr="00D42E62">
        <w:rPr>
          <w:b/>
          <w:bCs/>
          <w:color w:val="425563"/>
          <w:sz w:val="24"/>
          <w:szCs w:val="24"/>
        </w:rPr>
        <w:t xml:space="preserve">Candidature </w:t>
      </w:r>
      <w:r w:rsidRPr="00D42E62">
        <w:rPr>
          <w:bCs/>
          <w:sz w:val="24"/>
          <w:szCs w:val="24"/>
        </w:rPr>
        <w:t xml:space="preserve">(CV et lettre de motivation) </w:t>
      </w:r>
      <w:r w:rsidRPr="00D42E62">
        <w:rPr>
          <w:b/>
          <w:bCs/>
          <w:color w:val="425563"/>
          <w:sz w:val="24"/>
          <w:szCs w:val="24"/>
        </w:rPr>
        <w:t xml:space="preserve">à adresser </w:t>
      </w:r>
      <w:r w:rsidR="00967AA9">
        <w:rPr>
          <w:b/>
          <w:bCs/>
          <w:color w:val="425563"/>
          <w:sz w:val="24"/>
          <w:szCs w:val="24"/>
        </w:rPr>
        <w:t>dans les meilleurs délais</w:t>
      </w:r>
      <w:r w:rsidRPr="00D42E62">
        <w:rPr>
          <w:b/>
          <w:bCs/>
          <w:color w:val="425563"/>
          <w:sz w:val="24"/>
          <w:szCs w:val="24"/>
        </w:rPr>
        <w:t xml:space="preserve"> à</w:t>
      </w:r>
      <w:r>
        <w:rPr>
          <w:b/>
          <w:bCs/>
          <w:color w:val="425563"/>
          <w:sz w:val="24"/>
          <w:szCs w:val="24"/>
        </w:rPr>
        <w:t xml:space="preserve"> : </w:t>
      </w:r>
      <w:r w:rsidRPr="00D42E62">
        <w:rPr>
          <w:rFonts w:eastAsia="Calibri" w:cs="Times New Roman"/>
          <w:sz w:val="24"/>
          <w:szCs w:val="24"/>
        </w:rPr>
        <w:t>Monsieur le Président</w:t>
      </w:r>
      <w:r w:rsidRPr="00D42E62">
        <w:rPr>
          <w:rFonts w:eastAsia="Calibri" w:cs="Times New Roman"/>
          <w:b/>
          <w:sz w:val="24"/>
          <w:szCs w:val="24"/>
        </w:rPr>
        <w:t xml:space="preserve">, </w:t>
      </w:r>
      <w:r w:rsidRPr="00D42E62">
        <w:rPr>
          <w:rFonts w:eastAsia="Calibri" w:cs="Times New Roman"/>
          <w:sz w:val="24"/>
          <w:szCs w:val="24"/>
        </w:rPr>
        <w:t xml:space="preserve">Communauté de communes des Vallées du Haut-Anjou, place Charles de Gaulle - BP 10032, 49220 Le Lion d’Angers, </w:t>
      </w:r>
      <w:r w:rsidRPr="00D42E62">
        <w:rPr>
          <w:rFonts w:eastAsia="Calibri" w:cs="Times New Roman"/>
          <w:b/>
          <w:color w:val="425563"/>
          <w:sz w:val="24"/>
          <w:szCs w:val="24"/>
        </w:rPr>
        <w:t>de préférence par courriel</w:t>
      </w:r>
      <w:r w:rsidRPr="00D42E62">
        <w:rPr>
          <w:rFonts w:eastAsia="Calibri" w:cs="Times New Roman"/>
          <w:sz w:val="24"/>
          <w:szCs w:val="24"/>
        </w:rPr>
        <w:t xml:space="preserve"> à l’adresse suivante : </w:t>
      </w:r>
      <w:hyperlink r:id="rId9" w:history="1">
        <w:r w:rsidR="00A22757" w:rsidRPr="009D5224">
          <w:rPr>
            <w:rStyle w:val="Lienhypertexte"/>
            <w:rFonts w:eastAsia="Calibri" w:cs="Times New Roman"/>
            <w:sz w:val="24"/>
            <w:szCs w:val="24"/>
          </w:rPr>
          <w:t>ressourceshumaines@valleesduhautanjou.fr</w:t>
        </w:r>
      </w:hyperlink>
      <w:r w:rsidR="00686793">
        <w:rPr>
          <w:rFonts w:eastAsia="Calibri" w:cs="Times New Roman"/>
          <w:sz w:val="24"/>
          <w:szCs w:val="24"/>
        </w:rPr>
        <w:t>.</w:t>
      </w:r>
    </w:p>
    <w:sectPr w:rsidR="00CA3F72" w:rsidSect="00642AD5">
      <w:headerReference w:type="default" r:id="rId10"/>
      <w:headerReference w:type="first" r:id="rId11"/>
      <w:type w:val="continuous"/>
      <w:pgSz w:w="11906" w:h="16838" w:code="9"/>
      <w:pgMar w:top="1134" w:right="1134" w:bottom="2552" w:left="1134" w:header="34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8F305" w14:textId="77777777" w:rsidR="00A17B35" w:rsidRDefault="00A17B35" w:rsidP="003E0BCB">
      <w:r>
        <w:separator/>
      </w:r>
    </w:p>
  </w:endnote>
  <w:endnote w:type="continuationSeparator" w:id="0">
    <w:p w14:paraId="06F211DD" w14:textId="77777777" w:rsidR="00A17B35" w:rsidRDefault="00A17B35" w:rsidP="003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37F7B" w14:textId="77777777" w:rsidR="00A17B35" w:rsidRDefault="00A17B35" w:rsidP="003E0BCB">
      <w:r>
        <w:separator/>
      </w:r>
    </w:p>
  </w:footnote>
  <w:footnote w:type="continuationSeparator" w:id="0">
    <w:p w14:paraId="0DDABA1A" w14:textId="77777777" w:rsidR="00A17B35" w:rsidRDefault="00A17B35" w:rsidP="003E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B663" w14:textId="77777777" w:rsidR="00A17B35" w:rsidRDefault="00A17B35" w:rsidP="00436DB3">
    <w:pPr>
      <w:pStyle w:val="En-tte"/>
      <w:tabs>
        <w:tab w:val="clear" w:pos="4536"/>
        <w:tab w:val="clear" w:pos="9072"/>
        <w:tab w:val="left" w:pos="78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DAE378C" wp14:editId="5F95D59E">
          <wp:simplePos x="0" y="0"/>
          <wp:positionH relativeFrom="column">
            <wp:posOffset>-786130</wp:posOffset>
          </wp:positionH>
          <wp:positionV relativeFrom="paragraph">
            <wp:posOffset>1302385</wp:posOffset>
          </wp:positionV>
          <wp:extent cx="7516495" cy="7467600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0" b="14159"/>
                  <a:stretch/>
                </pic:blipFill>
                <pic:spPr bwMode="auto">
                  <a:xfrm>
                    <a:off x="0" y="0"/>
                    <a:ext cx="7516495" cy="74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E25E" w14:textId="77777777" w:rsidR="00A17B35" w:rsidRDefault="00A17B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230ED7C" wp14:editId="6A0F571B">
          <wp:simplePos x="0" y="0"/>
          <wp:positionH relativeFrom="page">
            <wp:align>right</wp:align>
          </wp:positionH>
          <wp:positionV relativeFrom="paragraph">
            <wp:posOffset>-377190</wp:posOffset>
          </wp:positionV>
          <wp:extent cx="7653054" cy="11010900"/>
          <wp:effectExtent l="0" t="0" r="508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54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005"/>
    <w:multiLevelType w:val="hybridMultilevel"/>
    <w:tmpl w:val="8AF2F4D8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7D3386"/>
    <w:multiLevelType w:val="multilevel"/>
    <w:tmpl w:val="971C9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82A67"/>
    <w:multiLevelType w:val="hybridMultilevel"/>
    <w:tmpl w:val="DC68219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908B4"/>
    <w:multiLevelType w:val="hybridMultilevel"/>
    <w:tmpl w:val="9CE0DB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A1FE3"/>
    <w:multiLevelType w:val="hybridMultilevel"/>
    <w:tmpl w:val="990876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9B4B0C"/>
    <w:multiLevelType w:val="hybridMultilevel"/>
    <w:tmpl w:val="C05C2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5992"/>
    <w:multiLevelType w:val="hybridMultilevel"/>
    <w:tmpl w:val="9A926684"/>
    <w:lvl w:ilvl="0" w:tplc="D6DA1FCE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37F20"/>
    <w:multiLevelType w:val="hybridMultilevel"/>
    <w:tmpl w:val="18E2EACC"/>
    <w:lvl w:ilvl="0" w:tplc="6D083A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F4AEE"/>
    <w:multiLevelType w:val="hybridMultilevel"/>
    <w:tmpl w:val="E17E422E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1D5A5D"/>
    <w:multiLevelType w:val="multilevel"/>
    <w:tmpl w:val="9CA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AE150E"/>
    <w:multiLevelType w:val="multilevel"/>
    <w:tmpl w:val="E81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449B3"/>
    <w:multiLevelType w:val="hybridMultilevel"/>
    <w:tmpl w:val="2CE8351E"/>
    <w:lvl w:ilvl="0" w:tplc="4976BF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F06B29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1A927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49E769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C90656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C6CE0E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294CF9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0562EB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B6858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B1C3522"/>
    <w:multiLevelType w:val="multilevel"/>
    <w:tmpl w:val="2DCC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1DE45BD6"/>
    <w:multiLevelType w:val="hybridMultilevel"/>
    <w:tmpl w:val="CBDE7A38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E4238"/>
    <w:multiLevelType w:val="hybridMultilevel"/>
    <w:tmpl w:val="7206D056"/>
    <w:lvl w:ilvl="0" w:tplc="4874111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827CA2"/>
    <w:multiLevelType w:val="hybridMultilevel"/>
    <w:tmpl w:val="3FB0B1F6"/>
    <w:lvl w:ilvl="0" w:tplc="4E987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D32C5"/>
    <w:multiLevelType w:val="hybridMultilevel"/>
    <w:tmpl w:val="C1767AF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5E4401"/>
    <w:multiLevelType w:val="hybridMultilevel"/>
    <w:tmpl w:val="0EF09270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192678F"/>
    <w:multiLevelType w:val="multilevel"/>
    <w:tmpl w:val="475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FA0A5F"/>
    <w:multiLevelType w:val="multilevel"/>
    <w:tmpl w:val="FE1A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7553A7"/>
    <w:multiLevelType w:val="multilevel"/>
    <w:tmpl w:val="F11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DB28FD"/>
    <w:multiLevelType w:val="multilevel"/>
    <w:tmpl w:val="4872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4A00B92"/>
    <w:multiLevelType w:val="multilevel"/>
    <w:tmpl w:val="039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1A66FF"/>
    <w:multiLevelType w:val="multilevel"/>
    <w:tmpl w:val="368C24D4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1E6E5C"/>
    <w:multiLevelType w:val="multilevel"/>
    <w:tmpl w:val="22F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54C3E"/>
    <w:multiLevelType w:val="multilevel"/>
    <w:tmpl w:val="3B54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 w15:restartNumberingAfterBreak="0">
    <w:nsid w:val="421F6D0B"/>
    <w:multiLevelType w:val="hybridMultilevel"/>
    <w:tmpl w:val="04684BB6"/>
    <w:lvl w:ilvl="0" w:tplc="5492B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265AC"/>
    <w:multiLevelType w:val="hybridMultilevel"/>
    <w:tmpl w:val="766214C8"/>
    <w:lvl w:ilvl="0" w:tplc="6D1078D2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6E1FB2"/>
    <w:multiLevelType w:val="multilevel"/>
    <w:tmpl w:val="5E7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E968F9"/>
    <w:multiLevelType w:val="hybridMultilevel"/>
    <w:tmpl w:val="AAA04026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3200A"/>
    <w:multiLevelType w:val="multilevel"/>
    <w:tmpl w:val="BB2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107F36"/>
    <w:multiLevelType w:val="multilevel"/>
    <w:tmpl w:val="249A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2F22CE"/>
    <w:multiLevelType w:val="hybridMultilevel"/>
    <w:tmpl w:val="A6AA5152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F97BDF"/>
    <w:multiLevelType w:val="hybridMultilevel"/>
    <w:tmpl w:val="CDE4293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DD7D20"/>
    <w:multiLevelType w:val="hybridMultilevel"/>
    <w:tmpl w:val="CA525F58"/>
    <w:lvl w:ilvl="0" w:tplc="CEBEE7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B0863"/>
    <w:multiLevelType w:val="hybridMultilevel"/>
    <w:tmpl w:val="EEE45802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A0D3E"/>
    <w:multiLevelType w:val="multilevel"/>
    <w:tmpl w:val="772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286B83"/>
    <w:multiLevelType w:val="hybridMultilevel"/>
    <w:tmpl w:val="567A19EA"/>
    <w:lvl w:ilvl="0" w:tplc="0F0242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45598B"/>
    <w:multiLevelType w:val="multilevel"/>
    <w:tmpl w:val="F55A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DB4085"/>
    <w:multiLevelType w:val="hybridMultilevel"/>
    <w:tmpl w:val="B7FA9132"/>
    <w:lvl w:ilvl="0" w:tplc="401E25A6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4C611B"/>
    <w:multiLevelType w:val="multilevel"/>
    <w:tmpl w:val="030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900EA0"/>
    <w:multiLevelType w:val="hybridMultilevel"/>
    <w:tmpl w:val="839C9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F36DB0"/>
    <w:multiLevelType w:val="hybridMultilevel"/>
    <w:tmpl w:val="A4EC90BC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A086355"/>
    <w:multiLevelType w:val="hybridMultilevel"/>
    <w:tmpl w:val="EA4024B2"/>
    <w:lvl w:ilvl="0" w:tplc="D2F0F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25BCF"/>
    <w:multiLevelType w:val="hybridMultilevel"/>
    <w:tmpl w:val="640A6BDA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687216"/>
    <w:multiLevelType w:val="hybridMultilevel"/>
    <w:tmpl w:val="A672E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75ED7"/>
    <w:multiLevelType w:val="hybridMultilevel"/>
    <w:tmpl w:val="906E42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1"/>
  </w:num>
  <w:num w:numId="4">
    <w:abstractNumId w:val="12"/>
  </w:num>
  <w:num w:numId="5">
    <w:abstractNumId w:val="44"/>
  </w:num>
  <w:num w:numId="6">
    <w:abstractNumId w:val="35"/>
  </w:num>
  <w:num w:numId="7">
    <w:abstractNumId w:val="32"/>
  </w:num>
  <w:num w:numId="8">
    <w:abstractNumId w:val="29"/>
  </w:num>
  <w:num w:numId="9">
    <w:abstractNumId w:val="3"/>
  </w:num>
  <w:num w:numId="10">
    <w:abstractNumId w:val="30"/>
  </w:num>
  <w:num w:numId="11">
    <w:abstractNumId w:val="9"/>
  </w:num>
  <w:num w:numId="12">
    <w:abstractNumId w:val="22"/>
  </w:num>
  <w:num w:numId="13">
    <w:abstractNumId w:val="41"/>
  </w:num>
  <w:num w:numId="14">
    <w:abstractNumId w:val="13"/>
  </w:num>
  <w:num w:numId="15">
    <w:abstractNumId w:val="16"/>
  </w:num>
  <w:num w:numId="16">
    <w:abstractNumId w:val="8"/>
  </w:num>
  <w:num w:numId="17">
    <w:abstractNumId w:val="2"/>
  </w:num>
  <w:num w:numId="18">
    <w:abstractNumId w:val="37"/>
  </w:num>
  <w:num w:numId="19">
    <w:abstractNumId w:val="21"/>
  </w:num>
  <w:num w:numId="20">
    <w:abstractNumId w:val="25"/>
  </w:num>
  <w:num w:numId="21">
    <w:abstractNumId w:val="42"/>
  </w:num>
  <w:num w:numId="22">
    <w:abstractNumId w:val="33"/>
  </w:num>
  <w:num w:numId="23">
    <w:abstractNumId w:val="0"/>
  </w:num>
  <w:num w:numId="24">
    <w:abstractNumId w:val="4"/>
  </w:num>
  <w:num w:numId="25">
    <w:abstractNumId w:val="17"/>
  </w:num>
  <w:num w:numId="26">
    <w:abstractNumId w:val="46"/>
  </w:num>
  <w:num w:numId="27">
    <w:abstractNumId w:val="6"/>
  </w:num>
  <w:num w:numId="28">
    <w:abstractNumId w:val="27"/>
  </w:num>
  <w:num w:numId="29">
    <w:abstractNumId w:val="36"/>
  </w:num>
  <w:num w:numId="30">
    <w:abstractNumId w:val="18"/>
  </w:num>
  <w:num w:numId="31">
    <w:abstractNumId w:val="10"/>
  </w:num>
  <w:num w:numId="32">
    <w:abstractNumId w:val="40"/>
  </w:num>
  <w:num w:numId="33">
    <w:abstractNumId w:val="26"/>
  </w:num>
  <w:num w:numId="34">
    <w:abstractNumId w:val="15"/>
  </w:num>
  <w:num w:numId="35">
    <w:abstractNumId w:val="45"/>
  </w:num>
  <w:num w:numId="36">
    <w:abstractNumId w:val="5"/>
  </w:num>
  <w:num w:numId="37">
    <w:abstractNumId w:val="14"/>
  </w:num>
  <w:num w:numId="38">
    <w:abstractNumId w:val="34"/>
  </w:num>
  <w:num w:numId="39">
    <w:abstractNumId w:val="39"/>
  </w:num>
  <w:num w:numId="40">
    <w:abstractNumId w:val="11"/>
  </w:num>
  <w:num w:numId="41">
    <w:abstractNumId w:val="24"/>
  </w:num>
  <w:num w:numId="42">
    <w:abstractNumId w:val="19"/>
  </w:num>
  <w:num w:numId="43">
    <w:abstractNumId w:val="20"/>
  </w:num>
  <w:num w:numId="44">
    <w:abstractNumId w:val="38"/>
  </w:num>
  <w:num w:numId="45">
    <w:abstractNumId w:val="1"/>
  </w:num>
  <w:num w:numId="46">
    <w:abstractNumId w:val="2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B"/>
    <w:rsid w:val="00001739"/>
    <w:rsid w:val="000031D6"/>
    <w:rsid w:val="00010C1B"/>
    <w:rsid w:val="00011C7E"/>
    <w:rsid w:val="00013986"/>
    <w:rsid w:val="000148B8"/>
    <w:rsid w:val="00020B92"/>
    <w:rsid w:val="0002284B"/>
    <w:rsid w:val="00022E8E"/>
    <w:rsid w:val="00024804"/>
    <w:rsid w:val="00024D33"/>
    <w:rsid w:val="000301F1"/>
    <w:rsid w:val="000317EC"/>
    <w:rsid w:val="00036483"/>
    <w:rsid w:val="00040D3E"/>
    <w:rsid w:val="00041FB8"/>
    <w:rsid w:val="000462AC"/>
    <w:rsid w:val="00052D66"/>
    <w:rsid w:val="00052F17"/>
    <w:rsid w:val="00056472"/>
    <w:rsid w:val="00073E01"/>
    <w:rsid w:val="000754EC"/>
    <w:rsid w:val="00076888"/>
    <w:rsid w:val="00080315"/>
    <w:rsid w:val="0008212B"/>
    <w:rsid w:val="000841CE"/>
    <w:rsid w:val="00084803"/>
    <w:rsid w:val="00085806"/>
    <w:rsid w:val="00086498"/>
    <w:rsid w:val="00087BFC"/>
    <w:rsid w:val="00093814"/>
    <w:rsid w:val="00094A09"/>
    <w:rsid w:val="000A36F6"/>
    <w:rsid w:val="000A5FCE"/>
    <w:rsid w:val="000A76E7"/>
    <w:rsid w:val="000B2AD6"/>
    <w:rsid w:val="000B79E1"/>
    <w:rsid w:val="000C3799"/>
    <w:rsid w:val="000C57EE"/>
    <w:rsid w:val="000C6B08"/>
    <w:rsid w:val="000D1077"/>
    <w:rsid w:val="000D2E02"/>
    <w:rsid w:val="000D2FB5"/>
    <w:rsid w:val="000D4EB5"/>
    <w:rsid w:val="000D69E3"/>
    <w:rsid w:val="000D7C65"/>
    <w:rsid w:val="000F02F6"/>
    <w:rsid w:val="000F1083"/>
    <w:rsid w:val="00106D89"/>
    <w:rsid w:val="00114681"/>
    <w:rsid w:val="00117D15"/>
    <w:rsid w:val="001250F2"/>
    <w:rsid w:val="00134A10"/>
    <w:rsid w:val="00137CDA"/>
    <w:rsid w:val="001403F8"/>
    <w:rsid w:val="0014658F"/>
    <w:rsid w:val="001467D8"/>
    <w:rsid w:val="0014701E"/>
    <w:rsid w:val="00147979"/>
    <w:rsid w:val="00160423"/>
    <w:rsid w:val="001643AD"/>
    <w:rsid w:val="00164E64"/>
    <w:rsid w:val="001671E5"/>
    <w:rsid w:val="00167804"/>
    <w:rsid w:val="001765BB"/>
    <w:rsid w:val="001776A9"/>
    <w:rsid w:val="001808C4"/>
    <w:rsid w:val="00180F7D"/>
    <w:rsid w:val="00187E2D"/>
    <w:rsid w:val="001918B9"/>
    <w:rsid w:val="0019563B"/>
    <w:rsid w:val="00195C19"/>
    <w:rsid w:val="001A01CB"/>
    <w:rsid w:val="001A044A"/>
    <w:rsid w:val="001A4087"/>
    <w:rsid w:val="001C1E71"/>
    <w:rsid w:val="001C57D3"/>
    <w:rsid w:val="001C774E"/>
    <w:rsid w:val="001D3688"/>
    <w:rsid w:val="001D4DC4"/>
    <w:rsid w:val="001D54BF"/>
    <w:rsid w:val="001E323D"/>
    <w:rsid w:val="001E3269"/>
    <w:rsid w:val="00200C16"/>
    <w:rsid w:val="0020246B"/>
    <w:rsid w:val="00207B65"/>
    <w:rsid w:val="002118F2"/>
    <w:rsid w:val="00213844"/>
    <w:rsid w:val="002229DF"/>
    <w:rsid w:val="002239A8"/>
    <w:rsid w:val="00223F22"/>
    <w:rsid w:val="00224245"/>
    <w:rsid w:val="002252D0"/>
    <w:rsid w:val="0024733E"/>
    <w:rsid w:val="00250262"/>
    <w:rsid w:val="0025362D"/>
    <w:rsid w:val="00254C08"/>
    <w:rsid w:val="00260697"/>
    <w:rsid w:val="002652D4"/>
    <w:rsid w:val="0027626E"/>
    <w:rsid w:val="002766A8"/>
    <w:rsid w:val="00281A38"/>
    <w:rsid w:val="002836F1"/>
    <w:rsid w:val="00284384"/>
    <w:rsid w:val="00286B79"/>
    <w:rsid w:val="00293867"/>
    <w:rsid w:val="00296E0E"/>
    <w:rsid w:val="002A021C"/>
    <w:rsid w:val="002A0CA8"/>
    <w:rsid w:val="002A2755"/>
    <w:rsid w:val="002B13E0"/>
    <w:rsid w:val="002B1EB9"/>
    <w:rsid w:val="002B344C"/>
    <w:rsid w:val="002C0F65"/>
    <w:rsid w:val="002C209B"/>
    <w:rsid w:val="002C4F32"/>
    <w:rsid w:val="002C6F4F"/>
    <w:rsid w:val="002D04FA"/>
    <w:rsid w:val="002D3DF5"/>
    <w:rsid w:val="002D4380"/>
    <w:rsid w:val="002D5118"/>
    <w:rsid w:val="002D62A4"/>
    <w:rsid w:val="002E18BD"/>
    <w:rsid w:val="002E23CC"/>
    <w:rsid w:val="002E4700"/>
    <w:rsid w:val="002E5E5D"/>
    <w:rsid w:val="002E7BEE"/>
    <w:rsid w:val="002F06B2"/>
    <w:rsid w:val="002F14B4"/>
    <w:rsid w:val="002F37A3"/>
    <w:rsid w:val="003014C0"/>
    <w:rsid w:val="003021F9"/>
    <w:rsid w:val="00311C91"/>
    <w:rsid w:val="003133E5"/>
    <w:rsid w:val="0031580D"/>
    <w:rsid w:val="00315A6B"/>
    <w:rsid w:val="00322D07"/>
    <w:rsid w:val="0032322B"/>
    <w:rsid w:val="003267E4"/>
    <w:rsid w:val="00331C4B"/>
    <w:rsid w:val="00340310"/>
    <w:rsid w:val="00340DF2"/>
    <w:rsid w:val="00341D86"/>
    <w:rsid w:val="003468AD"/>
    <w:rsid w:val="00347756"/>
    <w:rsid w:val="00350961"/>
    <w:rsid w:val="00352C10"/>
    <w:rsid w:val="00353A6B"/>
    <w:rsid w:val="00365D84"/>
    <w:rsid w:val="00367D78"/>
    <w:rsid w:val="0037572B"/>
    <w:rsid w:val="00377049"/>
    <w:rsid w:val="00387697"/>
    <w:rsid w:val="00394FA9"/>
    <w:rsid w:val="003A0A1F"/>
    <w:rsid w:val="003B4250"/>
    <w:rsid w:val="003C75F5"/>
    <w:rsid w:val="003D1035"/>
    <w:rsid w:val="003D1863"/>
    <w:rsid w:val="003E06D0"/>
    <w:rsid w:val="003E0AB2"/>
    <w:rsid w:val="003E0BCB"/>
    <w:rsid w:val="003E12D9"/>
    <w:rsid w:val="003E1E87"/>
    <w:rsid w:val="003E245C"/>
    <w:rsid w:val="003E6DB3"/>
    <w:rsid w:val="003E6F4D"/>
    <w:rsid w:val="003F1A0B"/>
    <w:rsid w:val="004019A7"/>
    <w:rsid w:val="00404351"/>
    <w:rsid w:val="00404C32"/>
    <w:rsid w:val="0040538C"/>
    <w:rsid w:val="0041196C"/>
    <w:rsid w:val="004159F5"/>
    <w:rsid w:val="00424EDB"/>
    <w:rsid w:val="00427785"/>
    <w:rsid w:val="00431572"/>
    <w:rsid w:val="00431F6B"/>
    <w:rsid w:val="00436DB3"/>
    <w:rsid w:val="00447742"/>
    <w:rsid w:val="00456A45"/>
    <w:rsid w:val="004627EF"/>
    <w:rsid w:val="004654F1"/>
    <w:rsid w:val="0047132A"/>
    <w:rsid w:val="00474720"/>
    <w:rsid w:val="00476C13"/>
    <w:rsid w:val="00484AB1"/>
    <w:rsid w:val="00485D0A"/>
    <w:rsid w:val="00490A33"/>
    <w:rsid w:val="00491BD3"/>
    <w:rsid w:val="00492E26"/>
    <w:rsid w:val="004A0E77"/>
    <w:rsid w:val="004A5AFD"/>
    <w:rsid w:val="004A7C57"/>
    <w:rsid w:val="004B1780"/>
    <w:rsid w:val="004B3026"/>
    <w:rsid w:val="004B5E26"/>
    <w:rsid w:val="004C17F3"/>
    <w:rsid w:val="004C5F77"/>
    <w:rsid w:val="004C6344"/>
    <w:rsid w:val="004C7560"/>
    <w:rsid w:val="004D4D23"/>
    <w:rsid w:val="004D5103"/>
    <w:rsid w:val="004E682A"/>
    <w:rsid w:val="004E764B"/>
    <w:rsid w:val="004F28D9"/>
    <w:rsid w:val="00500B7C"/>
    <w:rsid w:val="00500FF7"/>
    <w:rsid w:val="00505D3A"/>
    <w:rsid w:val="00516C3F"/>
    <w:rsid w:val="0051766D"/>
    <w:rsid w:val="00522142"/>
    <w:rsid w:val="005342F0"/>
    <w:rsid w:val="0053469D"/>
    <w:rsid w:val="00544019"/>
    <w:rsid w:val="005449E7"/>
    <w:rsid w:val="005460FD"/>
    <w:rsid w:val="00547040"/>
    <w:rsid w:val="005560C0"/>
    <w:rsid w:val="0055795A"/>
    <w:rsid w:val="00557ACB"/>
    <w:rsid w:val="00565EA4"/>
    <w:rsid w:val="00566235"/>
    <w:rsid w:val="00567678"/>
    <w:rsid w:val="00584BB6"/>
    <w:rsid w:val="00585E3E"/>
    <w:rsid w:val="00590444"/>
    <w:rsid w:val="00594F78"/>
    <w:rsid w:val="005A17EC"/>
    <w:rsid w:val="005A2A7D"/>
    <w:rsid w:val="005A5195"/>
    <w:rsid w:val="005B2ECA"/>
    <w:rsid w:val="005B4D27"/>
    <w:rsid w:val="005C171C"/>
    <w:rsid w:val="005C24DA"/>
    <w:rsid w:val="005C3423"/>
    <w:rsid w:val="005C5210"/>
    <w:rsid w:val="005D11C2"/>
    <w:rsid w:val="005E0AC3"/>
    <w:rsid w:val="005E6719"/>
    <w:rsid w:val="005E7EF8"/>
    <w:rsid w:val="005F48C1"/>
    <w:rsid w:val="005F5B78"/>
    <w:rsid w:val="005F66A5"/>
    <w:rsid w:val="00601FA7"/>
    <w:rsid w:val="0060301D"/>
    <w:rsid w:val="006101F5"/>
    <w:rsid w:val="006254D1"/>
    <w:rsid w:val="00642AD5"/>
    <w:rsid w:val="0064333C"/>
    <w:rsid w:val="0064441C"/>
    <w:rsid w:val="00646054"/>
    <w:rsid w:val="00646791"/>
    <w:rsid w:val="006501EA"/>
    <w:rsid w:val="00650F6A"/>
    <w:rsid w:val="00654A46"/>
    <w:rsid w:val="00655AB8"/>
    <w:rsid w:val="00662ABF"/>
    <w:rsid w:val="00664254"/>
    <w:rsid w:val="00670F1D"/>
    <w:rsid w:val="006762C5"/>
    <w:rsid w:val="0068089D"/>
    <w:rsid w:val="00681868"/>
    <w:rsid w:val="006854B7"/>
    <w:rsid w:val="00685B10"/>
    <w:rsid w:val="00685F19"/>
    <w:rsid w:val="00686793"/>
    <w:rsid w:val="00696E66"/>
    <w:rsid w:val="006A0ADE"/>
    <w:rsid w:val="006A1445"/>
    <w:rsid w:val="006A29E4"/>
    <w:rsid w:val="006A31FE"/>
    <w:rsid w:val="006A4F05"/>
    <w:rsid w:val="006A69BB"/>
    <w:rsid w:val="006B7F47"/>
    <w:rsid w:val="006C0D25"/>
    <w:rsid w:val="006C18DA"/>
    <w:rsid w:val="006C1BCF"/>
    <w:rsid w:val="006C3CF3"/>
    <w:rsid w:val="006C78FD"/>
    <w:rsid w:val="006D1915"/>
    <w:rsid w:val="006D52EB"/>
    <w:rsid w:val="006D5906"/>
    <w:rsid w:val="006D5CC3"/>
    <w:rsid w:val="006D6CFA"/>
    <w:rsid w:val="006D716A"/>
    <w:rsid w:val="006E4490"/>
    <w:rsid w:val="006F4273"/>
    <w:rsid w:val="006F509A"/>
    <w:rsid w:val="007008B8"/>
    <w:rsid w:val="0071202B"/>
    <w:rsid w:val="0071361E"/>
    <w:rsid w:val="007141D2"/>
    <w:rsid w:val="0071767E"/>
    <w:rsid w:val="00723B34"/>
    <w:rsid w:val="00731EEA"/>
    <w:rsid w:val="00736387"/>
    <w:rsid w:val="00736813"/>
    <w:rsid w:val="00741296"/>
    <w:rsid w:val="007414C8"/>
    <w:rsid w:val="00747406"/>
    <w:rsid w:val="00751096"/>
    <w:rsid w:val="00761EA1"/>
    <w:rsid w:val="00766709"/>
    <w:rsid w:val="00766B6D"/>
    <w:rsid w:val="00771716"/>
    <w:rsid w:val="007758CB"/>
    <w:rsid w:val="00780F35"/>
    <w:rsid w:val="00782243"/>
    <w:rsid w:val="00785BCD"/>
    <w:rsid w:val="0078651B"/>
    <w:rsid w:val="00787FF9"/>
    <w:rsid w:val="007A38A2"/>
    <w:rsid w:val="007B0642"/>
    <w:rsid w:val="007B206D"/>
    <w:rsid w:val="007B3E1F"/>
    <w:rsid w:val="007B7097"/>
    <w:rsid w:val="007C3E51"/>
    <w:rsid w:val="007C6240"/>
    <w:rsid w:val="007C7EAA"/>
    <w:rsid w:val="007D30F1"/>
    <w:rsid w:val="007E0A63"/>
    <w:rsid w:val="007E157F"/>
    <w:rsid w:val="007E2A5E"/>
    <w:rsid w:val="007F034C"/>
    <w:rsid w:val="007F0AB0"/>
    <w:rsid w:val="007F3EB7"/>
    <w:rsid w:val="007F453F"/>
    <w:rsid w:val="007F6C49"/>
    <w:rsid w:val="008137AB"/>
    <w:rsid w:val="00817F76"/>
    <w:rsid w:val="00821747"/>
    <w:rsid w:val="008234DA"/>
    <w:rsid w:val="00823AED"/>
    <w:rsid w:val="008337BE"/>
    <w:rsid w:val="00833AC0"/>
    <w:rsid w:val="00840D56"/>
    <w:rsid w:val="00850A10"/>
    <w:rsid w:val="00853D94"/>
    <w:rsid w:val="00860D2F"/>
    <w:rsid w:val="00863892"/>
    <w:rsid w:val="00866843"/>
    <w:rsid w:val="00866AB0"/>
    <w:rsid w:val="0087158F"/>
    <w:rsid w:val="0087335B"/>
    <w:rsid w:val="00873637"/>
    <w:rsid w:val="00873660"/>
    <w:rsid w:val="00881F8B"/>
    <w:rsid w:val="0088226E"/>
    <w:rsid w:val="00885AD3"/>
    <w:rsid w:val="008868B1"/>
    <w:rsid w:val="008876FA"/>
    <w:rsid w:val="0089459A"/>
    <w:rsid w:val="008A184C"/>
    <w:rsid w:val="008A6C05"/>
    <w:rsid w:val="008A7F11"/>
    <w:rsid w:val="008B15FF"/>
    <w:rsid w:val="008C1213"/>
    <w:rsid w:val="008D671B"/>
    <w:rsid w:val="008E3CC7"/>
    <w:rsid w:val="008E5F4C"/>
    <w:rsid w:val="008E7BFD"/>
    <w:rsid w:val="008F34B6"/>
    <w:rsid w:val="00903D4B"/>
    <w:rsid w:val="00920DCF"/>
    <w:rsid w:val="00922631"/>
    <w:rsid w:val="00922693"/>
    <w:rsid w:val="009238E6"/>
    <w:rsid w:val="00924131"/>
    <w:rsid w:val="00933102"/>
    <w:rsid w:val="009337F7"/>
    <w:rsid w:val="00936361"/>
    <w:rsid w:val="009524BE"/>
    <w:rsid w:val="00953492"/>
    <w:rsid w:val="00957069"/>
    <w:rsid w:val="009621A7"/>
    <w:rsid w:val="00967AA9"/>
    <w:rsid w:val="00973219"/>
    <w:rsid w:val="00974A05"/>
    <w:rsid w:val="00980CC3"/>
    <w:rsid w:val="009863B9"/>
    <w:rsid w:val="0098786A"/>
    <w:rsid w:val="00995D9B"/>
    <w:rsid w:val="0099732E"/>
    <w:rsid w:val="00997A5A"/>
    <w:rsid w:val="009A0006"/>
    <w:rsid w:val="009A0896"/>
    <w:rsid w:val="009A2158"/>
    <w:rsid w:val="009B1AE3"/>
    <w:rsid w:val="009B51CC"/>
    <w:rsid w:val="009C52A4"/>
    <w:rsid w:val="009E425C"/>
    <w:rsid w:val="009F1B78"/>
    <w:rsid w:val="009F38BB"/>
    <w:rsid w:val="009F571E"/>
    <w:rsid w:val="00A17B35"/>
    <w:rsid w:val="00A20C74"/>
    <w:rsid w:val="00A22757"/>
    <w:rsid w:val="00A24A5F"/>
    <w:rsid w:val="00A3258A"/>
    <w:rsid w:val="00A335E0"/>
    <w:rsid w:val="00A34701"/>
    <w:rsid w:val="00A350AC"/>
    <w:rsid w:val="00A360A3"/>
    <w:rsid w:val="00A45B09"/>
    <w:rsid w:val="00A45E66"/>
    <w:rsid w:val="00A52CCC"/>
    <w:rsid w:val="00A52D2A"/>
    <w:rsid w:val="00A53935"/>
    <w:rsid w:val="00A6264A"/>
    <w:rsid w:val="00A7122D"/>
    <w:rsid w:val="00A728FC"/>
    <w:rsid w:val="00A7626F"/>
    <w:rsid w:val="00A813E2"/>
    <w:rsid w:val="00A8194A"/>
    <w:rsid w:val="00A83F2B"/>
    <w:rsid w:val="00A878FD"/>
    <w:rsid w:val="00A94F82"/>
    <w:rsid w:val="00A9799B"/>
    <w:rsid w:val="00A97A17"/>
    <w:rsid w:val="00AA0DD7"/>
    <w:rsid w:val="00AA295E"/>
    <w:rsid w:val="00AA3052"/>
    <w:rsid w:val="00AA5DA6"/>
    <w:rsid w:val="00AB61A6"/>
    <w:rsid w:val="00AC12C1"/>
    <w:rsid w:val="00AD1279"/>
    <w:rsid w:val="00AD19E6"/>
    <w:rsid w:val="00AD1A9E"/>
    <w:rsid w:val="00AD71DB"/>
    <w:rsid w:val="00AE7F25"/>
    <w:rsid w:val="00AF2F67"/>
    <w:rsid w:val="00B0640A"/>
    <w:rsid w:val="00B13BBD"/>
    <w:rsid w:val="00B1468C"/>
    <w:rsid w:val="00B17071"/>
    <w:rsid w:val="00B204EF"/>
    <w:rsid w:val="00B25F29"/>
    <w:rsid w:val="00B408D6"/>
    <w:rsid w:val="00B42234"/>
    <w:rsid w:val="00B44FBD"/>
    <w:rsid w:val="00B4545B"/>
    <w:rsid w:val="00B46612"/>
    <w:rsid w:val="00B47211"/>
    <w:rsid w:val="00B50080"/>
    <w:rsid w:val="00B52AA5"/>
    <w:rsid w:val="00B54111"/>
    <w:rsid w:val="00B544B3"/>
    <w:rsid w:val="00B65904"/>
    <w:rsid w:val="00B66995"/>
    <w:rsid w:val="00B736A9"/>
    <w:rsid w:val="00B7444B"/>
    <w:rsid w:val="00B77A4D"/>
    <w:rsid w:val="00B80C17"/>
    <w:rsid w:val="00B82DC3"/>
    <w:rsid w:val="00B82F0F"/>
    <w:rsid w:val="00B8485C"/>
    <w:rsid w:val="00B85217"/>
    <w:rsid w:val="00B87BC0"/>
    <w:rsid w:val="00B928EF"/>
    <w:rsid w:val="00B938EC"/>
    <w:rsid w:val="00B955A6"/>
    <w:rsid w:val="00B95EB9"/>
    <w:rsid w:val="00B96411"/>
    <w:rsid w:val="00B97E55"/>
    <w:rsid w:val="00BA6287"/>
    <w:rsid w:val="00BA74F3"/>
    <w:rsid w:val="00BA799D"/>
    <w:rsid w:val="00BB5D50"/>
    <w:rsid w:val="00BB6A25"/>
    <w:rsid w:val="00BC5BBB"/>
    <w:rsid w:val="00BC645D"/>
    <w:rsid w:val="00BC7D85"/>
    <w:rsid w:val="00BD0948"/>
    <w:rsid w:val="00BD2A3A"/>
    <w:rsid w:val="00BE14FB"/>
    <w:rsid w:val="00BE7182"/>
    <w:rsid w:val="00BF21A1"/>
    <w:rsid w:val="00BF56CE"/>
    <w:rsid w:val="00BF615C"/>
    <w:rsid w:val="00BF7310"/>
    <w:rsid w:val="00C02C39"/>
    <w:rsid w:val="00C02D73"/>
    <w:rsid w:val="00C03993"/>
    <w:rsid w:val="00C06D42"/>
    <w:rsid w:val="00C15475"/>
    <w:rsid w:val="00C22F57"/>
    <w:rsid w:val="00C3743A"/>
    <w:rsid w:val="00C41436"/>
    <w:rsid w:val="00C42145"/>
    <w:rsid w:val="00C5218D"/>
    <w:rsid w:val="00C6445C"/>
    <w:rsid w:val="00C7139A"/>
    <w:rsid w:val="00C94832"/>
    <w:rsid w:val="00CA2C2B"/>
    <w:rsid w:val="00CA3F72"/>
    <w:rsid w:val="00CB02AA"/>
    <w:rsid w:val="00CB07F3"/>
    <w:rsid w:val="00CB4F8F"/>
    <w:rsid w:val="00CB7A65"/>
    <w:rsid w:val="00CC2B0B"/>
    <w:rsid w:val="00CC384F"/>
    <w:rsid w:val="00CC449A"/>
    <w:rsid w:val="00CC6A50"/>
    <w:rsid w:val="00CC73F9"/>
    <w:rsid w:val="00CD124F"/>
    <w:rsid w:val="00CE0BDA"/>
    <w:rsid w:val="00CE2029"/>
    <w:rsid w:val="00CE5ACE"/>
    <w:rsid w:val="00CF1695"/>
    <w:rsid w:val="00CF1FAF"/>
    <w:rsid w:val="00CF202A"/>
    <w:rsid w:val="00CF55E8"/>
    <w:rsid w:val="00D027D4"/>
    <w:rsid w:val="00D03D60"/>
    <w:rsid w:val="00D0437C"/>
    <w:rsid w:val="00D04F8A"/>
    <w:rsid w:val="00D050B2"/>
    <w:rsid w:val="00D10839"/>
    <w:rsid w:val="00D12AA9"/>
    <w:rsid w:val="00D13334"/>
    <w:rsid w:val="00D14370"/>
    <w:rsid w:val="00D2162B"/>
    <w:rsid w:val="00D24030"/>
    <w:rsid w:val="00D26BC9"/>
    <w:rsid w:val="00D2743C"/>
    <w:rsid w:val="00D30916"/>
    <w:rsid w:val="00D328F3"/>
    <w:rsid w:val="00D340F5"/>
    <w:rsid w:val="00D34762"/>
    <w:rsid w:val="00D371DB"/>
    <w:rsid w:val="00D40C64"/>
    <w:rsid w:val="00D42E62"/>
    <w:rsid w:val="00D4435D"/>
    <w:rsid w:val="00D4474A"/>
    <w:rsid w:val="00D451B3"/>
    <w:rsid w:val="00D463F3"/>
    <w:rsid w:val="00D47E0C"/>
    <w:rsid w:val="00D505B2"/>
    <w:rsid w:val="00D55395"/>
    <w:rsid w:val="00D56501"/>
    <w:rsid w:val="00D74118"/>
    <w:rsid w:val="00D8230C"/>
    <w:rsid w:val="00D92589"/>
    <w:rsid w:val="00D94922"/>
    <w:rsid w:val="00D94EC1"/>
    <w:rsid w:val="00D95E48"/>
    <w:rsid w:val="00DA08D9"/>
    <w:rsid w:val="00DA1E06"/>
    <w:rsid w:val="00DA2455"/>
    <w:rsid w:val="00DA2ADB"/>
    <w:rsid w:val="00DA3D5A"/>
    <w:rsid w:val="00DA42D8"/>
    <w:rsid w:val="00DA5859"/>
    <w:rsid w:val="00DB2650"/>
    <w:rsid w:val="00DB6D44"/>
    <w:rsid w:val="00DC1551"/>
    <w:rsid w:val="00DC5E64"/>
    <w:rsid w:val="00DC65B3"/>
    <w:rsid w:val="00DC7377"/>
    <w:rsid w:val="00DD069C"/>
    <w:rsid w:val="00DD2A00"/>
    <w:rsid w:val="00DD3A71"/>
    <w:rsid w:val="00DD60AD"/>
    <w:rsid w:val="00DD7E06"/>
    <w:rsid w:val="00DE1806"/>
    <w:rsid w:val="00E00C76"/>
    <w:rsid w:val="00E03DF6"/>
    <w:rsid w:val="00E14896"/>
    <w:rsid w:val="00E16935"/>
    <w:rsid w:val="00E23612"/>
    <w:rsid w:val="00E25645"/>
    <w:rsid w:val="00E3081F"/>
    <w:rsid w:val="00E315EA"/>
    <w:rsid w:val="00E31A3F"/>
    <w:rsid w:val="00E35545"/>
    <w:rsid w:val="00E41A23"/>
    <w:rsid w:val="00E42F17"/>
    <w:rsid w:val="00E445E3"/>
    <w:rsid w:val="00E460B3"/>
    <w:rsid w:val="00E47474"/>
    <w:rsid w:val="00E5085D"/>
    <w:rsid w:val="00E547AB"/>
    <w:rsid w:val="00E617DE"/>
    <w:rsid w:val="00E61BF7"/>
    <w:rsid w:val="00E61C58"/>
    <w:rsid w:val="00E66F93"/>
    <w:rsid w:val="00E70BC1"/>
    <w:rsid w:val="00E76708"/>
    <w:rsid w:val="00E8108D"/>
    <w:rsid w:val="00E84C08"/>
    <w:rsid w:val="00E91548"/>
    <w:rsid w:val="00EA45CA"/>
    <w:rsid w:val="00EA4E9A"/>
    <w:rsid w:val="00EB0FBD"/>
    <w:rsid w:val="00EB57E2"/>
    <w:rsid w:val="00EC606B"/>
    <w:rsid w:val="00EC7FE1"/>
    <w:rsid w:val="00ED6EEC"/>
    <w:rsid w:val="00EE20F1"/>
    <w:rsid w:val="00EE770C"/>
    <w:rsid w:val="00EF0AE6"/>
    <w:rsid w:val="00EF22E4"/>
    <w:rsid w:val="00EF3479"/>
    <w:rsid w:val="00F065B1"/>
    <w:rsid w:val="00F1177E"/>
    <w:rsid w:val="00F1351D"/>
    <w:rsid w:val="00F14E3D"/>
    <w:rsid w:val="00F152EE"/>
    <w:rsid w:val="00F1712A"/>
    <w:rsid w:val="00F23147"/>
    <w:rsid w:val="00F245DB"/>
    <w:rsid w:val="00F25C44"/>
    <w:rsid w:val="00F25E22"/>
    <w:rsid w:val="00F260DF"/>
    <w:rsid w:val="00F27396"/>
    <w:rsid w:val="00F300EE"/>
    <w:rsid w:val="00F30644"/>
    <w:rsid w:val="00F30E0A"/>
    <w:rsid w:val="00F31B9D"/>
    <w:rsid w:val="00F33659"/>
    <w:rsid w:val="00F35531"/>
    <w:rsid w:val="00F437B6"/>
    <w:rsid w:val="00F452C4"/>
    <w:rsid w:val="00F459A5"/>
    <w:rsid w:val="00F540D8"/>
    <w:rsid w:val="00F56061"/>
    <w:rsid w:val="00F731B8"/>
    <w:rsid w:val="00F7759D"/>
    <w:rsid w:val="00F810D1"/>
    <w:rsid w:val="00F82BC1"/>
    <w:rsid w:val="00F84CD6"/>
    <w:rsid w:val="00F87C22"/>
    <w:rsid w:val="00F914AB"/>
    <w:rsid w:val="00F9386B"/>
    <w:rsid w:val="00F946D0"/>
    <w:rsid w:val="00F94FC2"/>
    <w:rsid w:val="00FA18DA"/>
    <w:rsid w:val="00FA1EBD"/>
    <w:rsid w:val="00FA1F9F"/>
    <w:rsid w:val="00FA58AB"/>
    <w:rsid w:val="00FA5EDF"/>
    <w:rsid w:val="00FA7345"/>
    <w:rsid w:val="00FB33C9"/>
    <w:rsid w:val="00FC0C32"/>
    <w:rsid w:val="00FC4A9C"/>
    <w:rsid w:val="00FC6F85"/>
    <w:rsid w:val="00FD2864"/>
    <w:rsid w:val="00FE1346"/>
    <w:rsid w:val="00FE2236"/>
    <w:rsid w:val="00FF33A8"/>
    <w:rsid w:val="00FF3938"/>
    <w:rsid w:val="00FF46EA"/>
    <w:rsid w:val="00FF501F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DF52138"/>
  <w15:chartTrackingRefBased/>
  <w15:docId w15:val="{03B3DC53-6E1C-4C02-8471-4FE1F47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2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BCB"/>
  </w:style>
  <w:style w:type="paragraph" w:styleId="Pieddepage">
    <w:name w:val="footer"/>
    <w:basedOn w:val="Normal"/>
    <w:link w:val="Pieddepag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BCB"/>
  </w:style>
  <w:style w:type="paragraph" w:styleId="Textedebulles">
    <w:name w:val="Balloon Text"/>
    <w:basedOn w:val="Normal"/>
    <w:link w:val="TextedebullesCar"/>
    <w:uiPriority w:val="99"/>
    <w:semiHidden/>
    <w:unhideWhenUsed/>
    <w:rsid w:val="003E0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A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A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A17"/>
    <w:rPr>
      <w:vertAlign w:val="superscript"/>
    </w:rPr>
  </w:style>
  <w:style w:type="paragraph" w:styleId="Sansinterligne">
    <w:name w:val="No Spacing"/>
    <w:uiPriority w:val="1"/>
    <w:qFormat/>
    <w:rsid w:val="00C6445C"/>
  </w:style>
  <w:style w:type="paragraph" w:styleId="Paragraphedeliste">
    <w:name w:val="List Paragraph"/>
    <w:basedOn w:val="Normal"/>
    <w:link w:val="ParagraphedelisteCar"/>
    <w:uiPriority w:val="34"/>
    <w:qFormat/>
    <w:rsid w:val="00A20C74"/>
    <w:pPr>
      <w:ind w:left="720"/>
      <w:contextualSpacing/>
    </w:pPr>
  </w:style>
  <w:style w:type="paragraph" w:customStyle="1" w:styleId="Default">
    <w:name w:val="Default"/>
    <w:rsid w:val="00EF22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C7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5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D8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C2B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7">
    <w:name w:val="A7"/>
    <w:uiPriority w:val="99"/>
    <w:rsid w:val="00B87BC0"/>
    <w:rPr>
      <w:rFonts w:cs="Roboto Condensed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60301D"/>
    <w:pPr>
      <w:spacing w:line="241" w:lineRule="atLeast"/>
    </w:pPr>
    <w:rPr>
      <w:rFonts w:ascii="DINPro-Medium" w:eastAsia="DINPro-Medium" w:hAnsiTheme="minorHAnsi" w:cstheme="minorBidi"/>
      <w:color w:val="auto"/>
    </w:rPr>
  </w:style>
  <w:style w:type="character" w:customStyle="1" w:styleId="A24">
    <w:name w:val="A24"/>
    <w:uiPriority w:val="99"/>
    <w:rsid w:val="0060301D"/>
    <w:rPr>
      <w:rFonts w:cs="DINPro-Medium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07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1">
    <w:name w:val="WW8Num10z1"/>
    <w:rsid w:val="002D04FA"/>
    <w:rPr>
      <w:rFonts w:ascii="Courier New" w:hAnsi="Courier New"/>
    </w:rPr>
  </w:style>
  <w:style w:type="paragraph" w:styleId="Corpsdetexte">
    <w:name w:val="Body Text"/>
    <w:basedOn w:val="Normal"/>
    <w:link w:val="CorpsdetexteCar"/>
    <w:rsid w:val="00350961"/>
    <w:pPr>
      <w:suppressAutoHyphens/>
      <w:spacing w:after="140" w:line="288" w:lineRule="auto"/>
    </w:pPr>
    <w:rPr>
      <w:rFonts w:eastAsiaTheme="minorEastAsia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50961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87E2D"/>
    <w:rPr>
      <w:color w:val="0563C1" w:themeColor="hyperlink"/>
      <w:u w:val="single"/>
    </w:rPr>
  </w:style>
  <w:style w:type="character" w:customStyle="1" w:styleId="titlesectiontext2">
    <w:name w:val="titlesection__text2"/>
    <w:basedOn w:val="Policepardfaut"/>
    <w:rsid w:val="00A22757"/>
  </w:style>
  <w:style w:type="character" w:customStyle="1" w:styleId="ParagraphedelisteCar">
    <w:name w:val="Paragraphe de liste Car"/>
    <w:basedOn w:val="Policepardfaut"/>
    <w:link w:val="Paragraphedeliste"/>
    <w:uiPriority w:val="34"/>
    <w:qFormat/>
    <w:locked/>
    <w:rsid w:val="0054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nnier@valleesduhautanjo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sourceshumaines@valleesduhautanjo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61BE-5F65-4AB6-88B2-0889F4DF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Hardouineau</dc:creator>
  <cp:keywords/>
  <dc:description/>
  <cp:lastModifiedBy>Julien Bonnier</cp:lastModifiedBy>
  <cp:revision>12</cp:revision>
  <cp:lastPrinted>2024-03-12T13:36:00Z</cp:lastPrinted>
  <dcterms:created xsi:type="dcterms:W3CDTF">2023-03-13T16:28:00Z</dcterms:created>
  <dcterms:modified xsi:type="dcterms:W3CDTF">2024-03-13T08:55:00Z</dcterms:modified>
</cp:coreProperties>
</file>